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05598C44"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8F7F54">
        <w:rPr>
          <w:rFonts w:cs="Arial"/>
          <w:b/>
          <w:bCs/>
          <w:sz w:val="24"/>
          <w:szCs w:val="24"/>
        </w:rPr>
        <w:t>5</w:t>
      </w:r>
      <w:r>
        <w:rPr>
          <w:rFonts w:cs="Arial"/>
          <w:b/>
          <w:bCs/>
          <w:sz w:val="24"/>
          <w:szCs w:val="24"/>
        </w:rPr>
        <w:t>-e</w:t>
      </w:r>
      <w:r w:rsidR="000D5EC9" w:rsidRPr="007D3E81">
        <w:rPr>
          <w:rFonts w:cs="Arial"/>
          <w:b/>
          <w:sz w:val="24"/>
          <w:szCs w:val="24"/>
        </w:rPr>
        <w:tab/>
      </w:r>
      <w:r w:rsidR="00AF14FF" w:rsidRPr="00AF14FF">
        <w:rPr>
          <w:b/>
          <w:noProof/>
          <w:sz w:val="24"/>
          <w:szCs w:val="24"/>
        </w:rPr>
        <w:t>R3-222225</w:t>
      </w:r>
    </w:p>
    <w:p w14:paraId="2437AF7D" w14:textId="0C10A6BE" w:rsidR="005107DA" w:rsidRDefault="00D8656E" w:rsidP="005107DA">
      <w:pPr>
        <w:pStyle w:val="CRCoverPage"/>
        <w:tabs>
          <w:tab w:val="right" w:pos="9639"/>
          <w:tab w:val="right" w:pos="13323"/>
        </w:tabs>
        <w:spacing w:after="0"/>
        <w:rPr>
          <w:rFonts w:cs="Arial"/>
          <w:b/>
          <w:sz w:val="24"/>
          <w:szCs w:val="24"/>
        </w:rPr>
      </w:pPr>
      <w:r w:rsidRPr="00D8656E">
        <w:rPr>
          <w:rFonts w:cs="Arial"/>
          <w:b/>
          <w:bCs/>
          <w:sz w:val="24"/>
          <w:szCs w:val="24"/>
        </w:rPr>
        <w:t>E-meeting, 21 Feb – 03 Mar 2022</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686C50C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3EBC" w:rsidRPr="009F3EBC">
        <w:rPr>
          <w:rFonts w:ascii="Arial" w:hAnsi="Arial"/>
          <w:sz w:val="24"/>
          <w:lang w:eastAsia="zh-CN"/>
        </w:rPr>
        <w:t>Further discussions on RAN visible QoE metrics</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4E2DC80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D33C5" w:rsidRPr="00DD33C5">
        <w:rPr>
          <w:rFonts w:ascii="Arial" w:hAnsi="Arial"/>
          <w:sz w:val="24"/>
        </w:rPr>
        <w:t>15.3</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164325C" w14:textId="3B0EDD07" w:rsidR="005107DA" w:rsidRPr="00F21635" w:rsidRDefault="009F3EBC" w:rsidP="005107DA">
      <w:pPr>
        <w:jc w:val="both"/>
        <w:rPr>
          <w:rFonts w:ascii="Calibri" w:hAnsi="Calibri" w:cs="Calibri"/>
          <w:b/>
          <w:color w:val="008000"/>
          <w:sz w:val="18"/>
          <w:szCs w:val="24"/>
        </w:rPr>
      </w:pPr>
      <w:bookmarkStart w:id="1" w:name="OLE_LINK1"/>
      <w:bookmarkStart w:id="2" w:name="OLE_LINK2"/>
      <w:r>
        <w:t xml:space="preserve">In the last meeting, RAN3 </w:t>
      </w:r>
      <w:r w:rsidR="003E1892">
        <w:t xml:space="preserve">made </w:t>
      </w:r>
      <w:r w:rsidR="005107DA">
        <w:t xml:space="preserve">great progress on the </w:t>
      </w:r>
      <w:r>
        <w:t xml:space="preserve">RAN-visible </w:t>
      </w:r>
      <w:proofErr w:type="spellStart"/>
      <w:r>
        <w:t>QoE</w:t>
      </w:r>
      <w:proofErr w:type="spellEnd"/>
      <w:r>
        <w:t xml:space="preserve"> </w:t>
      </w:r>
      <w:r w:rsidR="003E1892">
        <w:t>with</w:t>
      </w:r>
      <w:r>
        <w:t xml:space="preserve"> </w:t>
      </w:r>
      <w:r w:rsidR="003E1892">
        <w:t>some</w:t>
      </w:r>
      <w:r>
        <w:t xml:space="preserve"> </w:t>
      </w:r>
      <w:proofErr w:type="spellStart"/>
      <w:r w:rsidR="005107DA">
        <w:t>FFS</w:t>
      </w:r>
      <w:proofErr w:type="spellEnd"/>
      <w:r w:rsidR="003E1892">
        <w:t xml:space="preserve"> still pending</w:t>
      </w:r>
      <w:r>
        <w:t>:</w:t>
      </w:r>
    </w:p>
    <w:tbl>
      <w:tblPr>
        <w:tblStyle w:val="af4"/>
        <w:tblW w:w="0" w:type="auto"/>
        <w:tblLook w:val="04A0" w:firstRow="1" w:lastRow="0" w:firstColumn="1" w:lastColumn="0" w:noHBand="0" w:noVBand="1"/>
      </w:tblPr>
      <w:tblGrid>
        <w:gridCol w:w="9631"/>
      </w:tblGrid>
      <w:tr w:rsidR="005107DA" w14:paraId="77AA1CCF" w14:textId="77777777" w:rsidTr="005107DA">
        <w:tc>
          <w:tcPr>
            <w:tcW w:w="9631" w:type="dxa"/>
          </w:tcPr>
          <w:p w14:paraId="70E1D6CF" w14:textId="77777777" w:rsidR="008F7F54" w:rsidRPr="009B45E1" w:rsidRDefault="008F7F54" w:rsidP="008F7F54">
            <w:pPr>
              <w:contextualSpacing/>
              <w:rPr>
                <w:rFonts w:ascii="Calibri" w:hAnsi="Calibri" w:cs="Calibri"/>
                <w:b/>
                <w:color w:val="008000"/>
                <w:sz w:val="18"/>
              </w:rPr>
            </w:pPr>
            <w:r w:rsidRPr="009B45E1">
              <w:rPr>
                <w:rFonts w:ascii="Calibri" w:hAnsi="Calibri" w:cs="Calibri"/>
                <w:b/>
                <w:color w:val="008000"/>
                <w:sz w:val="18"/>
              </w:rPr>
              <w:t xml:space="preserve">Send LS reply to RAN2 to clarify that the usage of RAN visible </w:t>
            </w:r>
            <w:proofErr w:type="spellStart"/>
            <w:r w:rsidRPr="009B45E1">
              <w:rPr>
                <w:rFonts w:ascii="Calibri" w:hAnsi="Calibri" w:cs="Calibri"/>
                <w:b/>
                <w:color w:val="008000"/>
                <w:sz w:val="18"/>
              </w:rPr>
              <w:t>QoE</w:t>
            </w:r>
            <w:proofErr w:type="spellEnd"/>
            <w:r w:rsidRPr="009B45E1">
              <w:rPr>
                <w:rFonts w:ascii="Calibri" w:hAnsi="Calibri" w:cs="Calibri"/>
                <w:b/>
                <w:color w:val="008000"/>
                <w:sz w:val="18"/>
              </w:rPr>
              <w:t xml:space="preserve"> may require the delivery of RAN visible </w:t>
            </w:r>
            <w:proofErr w:type="spellStart"/>
            <w:r w:rsidRPr="009B45E1">
              <w:rPr>
                <w:rFonts w:ascii="Calibri" w:hAnsi="Calibri" w:cs="Calibri"/>
                <w:b/>
                <w:color w:val="008000"/>
                <w:sz w:val="18"/>
              </w:rPr>
              <w:t>QoE</w:t>
            </w:r>
            <w:proofErr w:type="spellEnd"/>
            <w:r w:rsidRPr="009B45E1">
              <w:rPr>
                <w:rFonts w:ascii="Calibri" w:hAnsi="Calibri" w:cs="Calibri"/>
                <w:b/>
                <w:color w:val="008000"/>
                <w:sz w:val="18"/>
              </w:rPr>
              <w:t xml:space="preserve"> reports while there is no consensus whether it is with higher priority than legacy </w:t>
            </w:r>
            <w:proofErr w:type="spellStart"/>
            <w:r w:rsidRPr="009B45E1">
              <w:rPr>
                <w:rFonts w:ascii="Calibri" w:hAnsi="Calibri" w:cs="Calibri"/>
                <w:b/>
                <w:color w:val="008000"/>
                <w:sz w:val="18"/>
              </w:rPr>
              <w:t>QoE</w:t>
            </w:r>
            <w:proofErr w:type="spellEnd"/>
            <w:r w:rsidRPr="009B45E1">
              <w:rPr>
                <w:rFonts w:ascii="Calibri" w:hAnsi="Calibri" w:cs="Calibri"/>
                <w:b/>
                <w:color w:val="008000"/>
                <w:sz w:val="18"/>
              </w:rPr>
              <w:t xml:space="preserve"> report, and the final decision for which SRB should be used can be made by RAN2.</w:t>
            </w:r>
          </w:p>
          <w:p w14:paraId="53808042" w14:textId="77777777" w:rsidR="008F7F54" w:rsidRPr="009B45E1" w:rsidRDefault="008F7F54" w:rsidP="008F7F54">
            <w:pPr>
              <w:contextualSpacing/>
              <w:rPr>
                <w:rFonts w:ascii="Calibri" w:hAnsi="Calibri" w:cs="Calibri"/>
                <w:b/>
                <w:color w:val="008000"/>
                <w:sz w:val="18"/>
              </w:rPr>
            </w:pPr>
            <w:r w:rsidRPr="009B45E1">
              <w:rPr>
                <w:rFonts w:ascii="Calibri" w:hAnsi="Calibri" w:cs="Calibri"/>
                <w:b/>
                <w:color w:val="008000"/>
                <w:sz w:val="18"/>
              </w:rPr>
              <w:t xml:space="preserve">No further discussion on RAN visible </w:t>
            </w:r>
            <w:proofErr w:type="spellStart"/>
            <w:r w:rsidRPr="009B45E1">
              <w:rPr>
                <w:rFonts w:ascii="Calibri" w:hAnsi="Calibri" w:cs="Calibri"/>
                <w:b/>
                <w:color w:val="008000"/>
                <w:sz w:val="18"/>
              </w:rPr>
              <w:t>QoE</w:t>
            </w:r>
            <w:proofErr w:type="spellEnd"/>
            <w:r w:rsidRPr="009B45E1">
              <w:rPr>
                <w:rFonts w:ascii="Calibri" w:hAnsi="Calibri" w:cs="Calibri"/>
                <w:b/>
                <w:color w:val="008000"/>
                <w:sz w:val="18"/>
              </w:rPr>
              <w:t xml:space="preserve"> value in </w:t>
            </w:r>
            <w:proofErr w:type="spellStart"/>
            <w:r w:rsidRPr="009B45E1">
              <w:rPr>
                <w:rFonts w:ascii="Calibri" w:hAnsi="Calibri" w:cs="Calibri"/>
                <w:b/>
                <w:color w:val="008000"/>
                <w:sz w:val="18"/>
              </w:rPr>
              <w:t>R17</w:t>
            </w:r>
            <w:proofErr w:type="spellEnd"/>
            <w:r w:rsidRPr="009B45E1">
              <w:rPr>
                <w:rFonts w:ascii="Calibri" w:hAnsi="Calibri" w:cs="Calibri"/>
                <w:b/>
                <w:color w:val="008000"/>
                <w:sz w:val="18"/>
              </w:rPr>
              <w:t>, while whether it can be generated by UE application layer can be further discussed in future release</w:t>
            </w:r>
          </w:p>
          <w:p w14:paraId="5EB989C0" w14:textId="77777777" w:rsidR="008F7F54" w:rsidRPr="008F7F54" w:rsidRDefault="008F7F54" w:rsidP="008F7F54">
            <w:pPr>
              <w:contextualSpacing/>
              <w:rPr>
                <w:rFonts w:ascii="Calibri" w:eastAsia="Calibri" w:hAnsi="Calibri" w:cs="Calibri"/>
                <w:color w:val="000000"/>
                <w:sz w:val="18"/>
                <w:szCs w:val="18"/>
              </w:rPr>
            </w:pPr>
          </w:p>
          <w:p w14:paraId="0EE674A1" w14:textId="77777777" w:rsidR="008F7F54" w:rsidRPr="009B45E1" w:rsidRDefault="008F7F54" w:rsidP="008F7F54">
            <w:pPr>
              <w:contextualSpacing/>
              <w:rPr>
                <w:rFonts w:ascii="Calibri" w:hAnsi="Calibri" w:cs="Calibri"/>
                <w:b/>
                <w:color w:val="008000"/>
                <w:sz w:val="18"/>
              </w:rPr>
            </w:pPr>
            <w:r w:rsidRPr="009B45E1">
              <w:rPr>
                <w:rFonts w:ascii="Calibri" w:hAnsi="Calibri" w:cs="Calibri"/>
                <w:b/>
                <w:color w:val="008000"/>
                <w:sz w:val="18"/>
              </w:rPr>
              <w:t xml:space="preserve">RAN visible </w:t>
            </w:r>
            <w:proofErr w:type="spellStart"/>
            <w:r w:rsidRPr="009B45E1">
              <w:rPr>
                <w:rFonts w:ascii="Calibri" w:hAnsi="Calibri" w:cs="Calibri"/>
                <w:b/>
                <w:color w:val="008000"/>
                <w:sz w:val="18"/>
              </w:rPr>
              <w:t>QoE</w:t>
            </w:r>
            <w:proofErr w:type="spellEnd"/>
            <w:r w:rsidRPr="009B45E1">
              <w:rPr>
                <w:rFonts w:ascii="Calibri" w:hAnsi="Calibri" w:cs="Calibri"/>
                <w:b/>
                <w:color w:val="008000"/>
                <w:sz w:val="18"/>
              </w:rPr>
              <w:t xml:space="preserve"> capability should be discussed in RAN2, this should be up to RAN2 decision.</w:t>
            </w:r>
          </w:p>
          <w:p w14:paraId="3A14EADA" w14:textId="77777777" w:rsidR="008F7F54" w:rsidRPr="009B45E1" w:rsidRDefault="008F7F54" w:rsidP="008F7F54">
            <w:pPr>
              <w:contextualSpacing/>
              <w:rPr>
                <w:rFonts w:ascii="Calibri" w:hAnsi="Calibri" w:cs="Calibri"/>
                <w:b/>
                <w:color w:val="008000"/>
                <w:sz w:val="18"/>
              </w:rPr>
            </w:pPr>
            <w:r w:rsidRPr="009B45E1">
              <w:rPr>
                <w:rFonts w:ascii="Calibri" w:hAnsi="Calibri" w:cs="Calibri"/>
                <w:b/>
                <w:color w:val="008000"/>
                <w:sz w:val="18"/>
              </w:rPr>
              <w:t xml:space="preserve">Include PDU session ID in </w:t>
            </w:r>
            <w:proofErr w:type="spellStart"/>
            <w:r w:rsidRPr="009B45E1">
              <w:rPr>
                <w:rFonts w:ascii="Calibri" w:hAnsi="Calibri" w:cs="Calibri"/>
                <w:b/>
                <w:color w:val="008000"/>
                <w:sz w:val="18"/>
              </w:rPr>
              <w:t>RVQoE</w:t>
            </w:r>
            <w:proofErr w:type="spellEnd"/>
            <w:r w:rsidRPr="009B45E1">
              <w:rPr>
                <w:rFonts w:ascii="Calibri" w:hAnsi="Calibri" w:cs="Calibri"/>
                <w:b/>
                <w:color w:val="008000"/>
                <w:sz w:val="18"/>
              </w:rPr>
              <w:t xml:space="preserve"> report, </w:t>
            </w:r>
            <w:proofErr w:type="spellStart"/>
            <w:r w:rsidRPr="009B45E1">
              <w:rPr>
                <w:rFonts w:ascii="Calibri" w:hAnsi="Calibri" w:cs="Calibri"/>
                <w:b/>
                <w:color w:val="008000"/>
                <w:sz w:val="18"/>
              </w:rPr>
              <w:t>FFS</w:t>
            </w:r>
            <w:proofErr w:type="spellEnd"/>
            <w:r w:rsidRPr="009B45E1">
              <w:rPr>
                <w:rFonts w:ascii="Calibri" w:hAnsi="Calibri" w:cs="Calibri"/>
                <w:b/>
                <w:color w:val="008000"/>
                <w:sz w:val="18"/>
              </w:rPr>
              <w:t xml:space="preserve"> on Slice information.</w:t>
            </w:r>
          </w:p>
          <w:p w14:paraId="50F68820" w14:textId="77777777" w:rsidR="008F7F54" w:rsidRPr="009B45E1" w:rsidRDefault="008F7F54" w:rsidP="008F7F54">
            <w:pPr>
              <w:contextualSpacing/>
              <w:rPr>
                <w:rFonts w:ascii="Calibri" w:eastAsia="等线" w:hAnsi="Calibri" w:cs="Calibri"/>
                <w:color w:val="000000"/>
                <w:sz w:val="18"/>
                <w:szCs w:val="18"/>
              </w:rPr>
            </w:pPr>
          </w:p>
          <w:p w14:paraId="1CD10826" w14:textId="77777777" w:rsidR="008F7F54" w:rsidRPr="009B45E1" w:rsidRDefault="008F7F54" w:rsidP="008F7F54">
            <w:pPr>
              <w:contextualSpacing/>
              <w:rPr>
                <w:rFonts w:ascii="Calibri" w:hAnsi="Calibri" w:cs="Calibri"/>
                <w:bCs/>
                <w:color w:val="0000FF"/>
                <w:sz w:val="18"/>
                <w:szCs w:val="18"/>
              </w:rPr>
            </w:pPr>
            <w:r w:rsidRPr="009B45E1">
              <w:rPr>
                <w:rFonts w:ascii="Calibri" w:hAnsi="Calibri" w:cs="Calibri"/>
                <w:bCs/>
                <w:color w:val="0000FF"/>
                <w:sz w:val="18"/>
                <w:szCs w:val="18"/>
              </w:rPr>
              <w:t xml:space="preserve">For s-based </w:t>
            </w:r>
            <w:proofErr w:type="spellStart"/>
            <w:r w:rsidRPr="009B45E1">
              <w:rPr>
                <w:rFonts w:ascii="Calibri" w:hAnsi="Calibri" w:cs="Calibri"/>
                <w:bCs/>
                <w:color w:val="0000FF"/>
                <w:sz w:val="18"/>
                <w:szCs w:val="18"/>
              </w:rPr>
              <w:t>QoE</w:t>
            </w:r>
            <w:proofErr w:type="spellEnd"/>
            <w:r w:rsidRPr="009B45E1">
              <w:rPr>
                <w:rFonts w:ascii="Calibri" w:hAnsi="Calibri" w:cs="Calibri"/>
                <w:bCs/>
                <w:color w:val="0000FF"/>
                <w:sz w:val="18"/>
                <w:szCs w:val="18"/>
              </w:rPr>
              <w:t xml:space="preserve">, RAN visible </w:t>
            </w:r>
            <w:proofErr w:type="spellStart"/>
            <w:r w:rsidRPr="009B45E1">
              <w:rPr>
                <w:rFonts w:ascii="Calibri" w:hAnsi="Calibri" w:cs="Calibri"/>
                <w:bCs/>
                <w:color w:val="0000FF"/>
                <w:sz w:val="18"/>
                <w:szCs w:val="18"/>
              </w:rPr>
              <w:t>QoE</w:t>
            </w:r>
            <w:proofErr w:type="spellEnd"/>
            <w:r w:rsidRPr="009B45E1">
              <w:rPr>
                <w:rFonts w:ascii="Calibri" w:hAnsi="Calibri" w:cs="Calibri"/>
                <w:bCs/>
                <w:color w:val="0000FF"/>
                <w:sz w:val="18"/>
                <w:szCs w:val="18"/>
              </w:rPr>
              <w:t xml:space="preserve"> metrics send from OAM need to be propagate from source node to the target node at mobility.</w:t>
            </w:r>
          </w:p>
          <w:p w14:paraId="1A324916" w14:textId="77777777" w:rsidR="008F7F54" w:rsidRPr="009B45E1" w:rsidRDefault="008F7F54" w:rsidP="008F7F54">
            <w:pPr>
              <w:contextualSpacing/>
              <w:rPr>
                <w:rFonts w:ascii="Calibri" w:hAnsi="Calibri" w:cs="Calibri"/>
                <w:bCs/>
                <w:color w:val="0000FF"/>
                <w:sz w:val="18"/>
                <w:szCs w:val="18"/>
              </w:rPr>
            </w:pPr>
            <w:r w:rsidRPr="009B45E1">
              <w:rPr>
                <w:rFonts w:ascii="Calibri" w:hAnsi="Calibri" w:cs="Calibri"/>
                <w:bCs/>
                <w:color w:val="0000FF"/>
                <w:sz w:val="18"/>
                <w:szCs w:val="18"/>
              </w:rPr>
              <w:t xml:space="preserve">WA for RAN visible </w:t>
            </w:r>
            <w:proofErr w:type="spellStart"/>
            <w:r w:rsidRPr="009B45E1">
              <w:rPr>
                <w:rFonts w:ascii="Calibri" w:hAnsi="Calibri" w:cs="Calibri"/>
                <w:bCs/>
                <w:color w:val="0000FF"/>
                <w:sz w:val="18"/>
                <w:szCs w:val="18"/>
              </w:rPr>
              <w:t>QoE</w:t>
            </w:r>
            <w:proofErr w:type="spellEnd"/>
            <w:r w:rsidRPr="009B45E1">
              <w:rPr>
                <w:rFonts w:ascii="Calibri" w:hAnsi="Calibri" w:cs="Calibri"/>
                <w:bCs/>
                <w:color w:val="0000FF"/>
                <w:sz w:val="18"/>
                <w:szCs w:val="18"/>
              </w:rPr>
              <w:t xml:space="preserve"> configuration can be propagated from the source to the target node upon mobility and during context retrieval.</w:t>
            </w:r>
          </w:p>
          <w:p w14:paraId="073FBDFB" w14:textId="77777777" w:rsidR="008F7F54" w:rsidRPr="009B45E1" w:rsidRDefault="008F7F54" w:rsidP="008F7F54">
            <w:pPr>
              <w:contextualSpacing/>
              <w:rPr>
                <w:rFonts w:ascii="Calibri" w:hAnsi="Calibri" w:cs="Calibri"/>
                <w:b/>
                <w:color w:val="008000"/>
                <w:sz w:val="18"/>
              </w:rPr>
            </w:pPr>
            <w:r w:rsidRPr="009B45E1">
              <w:rPr>
                <w:rFonts w:ascii="Calibri" w:hAnsi="Calibri" w:cs="Calibri"/>
                <w:b/>
                <w:color w:val="008000"/>
                <w:sz w:val="18"/>
              </w:rPr>
              <w:t xml:space="preserve">Target node may generate new RAN visible </w:t>
            </w:r>
            <w:proofErr w:type="spellStart"/>
            <w:r w:rsidRPr="009B45E1">
              <w:rPr>
                <w:rFonts w:ascii="Calibri" w:hAnsi="Calibri" w:cs="Calibri"/>
                <w:b/>
                <w:color w:val="008000"/>
                <w:sz w:val="18"/>
              </w:rPr>
              <w:t>QoE</w:t>
            </w:r>
            <w:proofErr w:type="spellEnd"/>
            <w:r w:rsidRPr="009B45E1">
              <w:rPr>
                <w:rFonts w:ascii="Calibri" w:hAnsi="Calibri" w:cs="Calibri"/>
                <w:b/>
                <w:color w:val="008000"/>
                <w:sz w:val="18"/>
              </w:rPr>
              <w:t xml:space="preserve"> configuration and send to UE during handover or RRC resume procedure.</w:t>
            </w:r>
          </w:p>
          <w:p w14:paraId="3367EB80" w14:textId="77777777" w:rsidR="008F7F54" w:rsidRPr="009B45E1" w:rsidRDefault="008F7F54" w:rsidP="008F7F54">
            <w:pPr>
              <w:contextualSpacing/>
              <w:rPr>
                <w:rFonts w:ascii="Calibri" w:hAnsi="Calibri" w:cs="Calibri"/>
                <w:b/>
                <w:color w:val="008000"/>
                <w:sz w:val="18"/>
              </w:rPr>
            </w:pPr>
            <w:r w:rsidRPr="009B45E1">
              <w:rPr>
                <w:rFonts w:ascii="Calibri" w:hAnsi="Calibri" w:cs="Calibri"/>
                <w:b/>
                <w:color w:val="008000"/>
                <w:sz w:val="18"/>
              </w:rPr>
              <w:t xml:space="preserve">Send an LS to SA4/CT1/RAN2 informing about our agreements on RAN visible </w:t>
            </w:r>
            <w:proofErr w:type="spellStart"/>
            <w:r w:rsidRPr="009B45E1">
              <w:rPr>
                <w:rFonts w:ascii="Calibri" w:hAnsi="Calibri" w:cs="Calibri"/>
                <w:b/>
                <w:color w:val="008000"/>
                <w:sz w:val="18"/>
              </w:rPr>
              <w:t>QoE</w:t>
            </w:r>
            <w:proofErr w:type="spellEnd"/>
            <w:r w:rsidRPr="009B45E1">
              <w:rPr>
                <w:rFonts w:ascii="Calibri" w:hAnsi="Calibri" w:cs="Calibri"/>
                <w:b/>
                <w:color w:val="008000"/>
                <w:sz w:val="18"/>
              </w:rPr>
              <w:t xml:space="preserve"> and requesting them to provide the necessary specification support.</w:t>
            </w:r>
          </w:p>
          <w:p w14:paraId="34C25283" w14:textId="77777777" w:rsidR="008F7F54" w:rsidRPr="009B45E1" w:rsidRDefault="008F7F54" w:rsidP="008F7F54">
            <w:pPr>
              <w:contextualSpacing/>
              <w:rPr>
                <w:rFonts w:ascii="Calibri" w:hAnsi="Calibri" w:cs="Calibri"/>
                <w:b/>
                <w:color w:val="008000"/>
                <w:sz w:val="18"/>
              </w:rPr>
            </w:pPr>
            <w:r w:rsidRPr="009B45E1">
              <w:rPr>
                <w:rFonts w:ascii="Calibri" w:hAnsi="Calibri" w:cs="Calibri"/>
                <w:b/>
                <w:color w:val="008000"/>
                <w:sz w:val="18"/>
              </w:rPr>
              <w:t xml:space="preserve">Introduce a new class-2 message for </w:t>
            </w:r>
            <w:proofErr w:type="spellStart"/>
            <w:r w:rsidRPr="009B45E1">
              <w:rPr>
                <w:rFonts w:ascii="Calibri" w:hAnsi="Calibri" w:cs="Calibri"/>
                <w:b/>
                <w:color w:val="008000"/>
                <w:sz w:val="18"/>
              </w:rPr>
              <w:t>QoE</w:t>
            </w:r>
            <w:proofErr w:type="spellEnd"/>
            <w:r w:rsidRPr="009B45E1">
              <w:rPr>
                <w:rFonts w:ascii="Calibri" w:hAnsi="Calibri" w:cs="Calibri"/>
                <w:b/>
                <w:color w:val="008000"/>
                <w:sz w:val="18"/>
              </w:rPr>
              <w:t xml:space="preserve"> information transfer over F1.</w:t>
            </w:r>
            <w:r w:rsidRPr="009B45E1">
              <w:rPr>
                <w:rFonts w:ascii="Calibri" w:hAnsi="Calibri" w:cs="Calibri"/>
                <w:color w:val="0000FF"/>
                <w:sz w:val="18"/>
              </w:rPr>
              <w:t xml:space="preserve"> Stage-3 IE details can be FFS</w:t>
            </w:r>
            <w:r w:rsidRPr="009B45E1">
              <w:rPr>
                <w:rFonts w:ascii="Calibri" w:hAnsi="Calibri" w:cs="Calibri"/>
                <w:b/>
                <w:color w:val="008000"/>
                <w:sz w:val="18"/>
              </w:rPr>
              <w:t>.</w:t>
            </w:r>
          </w:p>
          <w:p w14:paraId="24DC9E58" w14:textId="77777777" w:rsidR="008F7F54" w:rsidRPr="009B45E1" w:rsidRDefault="008F7F54" w:rsidP="008F7F54">
            <w:pPr>
              <w:rPr>
                <w:rFonts w:ascii="Calibri" w:hAnsi="Calibri" w:cs="Calibri"/>
                <w:b/>
                <w:color w:val="008000"/>
                <w:sz w:val="18"/>
              </w:rPr>
            </w:pPr>
            <w:r w:rsidRPr="009B45E1">
              <w:rPr>
                <w:rFonts w:ascii="Calibri" w:hAnsi="Calibri" w:cs="Calibri"/>
                <w:b/>
                <w:color w:val="008000"/>
                <w:sz w:val="18"/>
              </w:rPr>
              <w:t xml:space="preserve">During handover preparation, source NG-RAN node sends to the target NG-RAN node: </w:t>
            </w:r>
          </w:p>
          <w:p w14:paraId="3EB365FE" w14:textId="77777777" w:rsidR="008F7F54" w:rsidRPr="009B45E1" w:rsidRDefault="008F7F54" w:rsidP="008F7F54">
            <w:pPr>
              <w:rPr>
                <w:rFonts w:ascii="Calibri" w:hAnsi="Calibri" w:cs="Calibri"/>
                <w:b/>
                <w:color w:val="008000"/>
                <w:sz w:val="18"/>
              </w:rPr>
            </w:pPr>
            <w:r w:rsidRPr="009B45E1">
              <w:rPr>
                <w:rFonts w:ascii="Calibri" w:hAnsi="Calibri" w:cs="Calibri"/>
                <w:b/>
                <w:color w:val="008000"/>
                <w:sz w:val="18"/>
              </w:rPr>
              <w:t xml:space="preserve">- in </w:t>
            </w:r>
            <w:proofErr w:type="spellStart"/>
            <w:r w:rsidRPr="009B45E1">
              <w:rPr>
                <w:rFonts w:ascii="Calibri" w:hAnsi="Calibri" w:cs="Calibri"/>
                <w:b/>
                <w:color w:val="008000"/>
                <w:sz w:val="18"/>
              </w:rPr>
              <w:t>XnAP</w:t>
            </w:r>
            <w:proofErr w:type="spellEnd"/>
            <w:r w:rsidRPr="009B45E1">
              <w:rPr>
                <w:rFonts w:ascii="Calibri" w:hAnsi="Calibri" w:cs="Calibri"/>
                <w:b/>
                <w:color w:val="008000"/>
                <w:sz w:val="18"/>
              </w:rPr>
              <w:t>/</w:t>
            </w:r>
            <w:proofErr w:type="spellStart"/>
            <w:r w:rsidRPr="009B45E1">
              <w:rPr>
                <w:rFonts w:ascii="Calibri" w:hAnsi="Calibri" w:cs="Calibri"/>
                <w:b/>
                <w:color w:val="008000"/>
                <w:sz w:val="18"/>
              </w:rPr>
              <w:t>NGAP</w:t>
            </w:r>
            <w:proofErr w:type="spellEnd"/>
            <w:r w:rsidRPr="009B45E1">
              <w:rPr>
                <w:rFonts w:ascii="Calibri" w:hAnsi="Calibri" w:cs="Calibri"/>
                <w:b/>
                <w:color w:val="008000"/>
                <w:sz w:val="18"/>
              </w:rPr>
              <w:t xml:space="preserve"> IEs: available </w:t>
            </w:r>
            <w:proofErr w:type="spellStart"/>
            <w:r w:rsidRPr="009B45E1">
              <w:rPr>
                <w:rFonts w:ascii="Calibri" w:hAnsi="Calibri" w:cs="Calibri"/>
                <w:b/>
                <w:color w:val="008000"/>
                <w:sz w:val="18"/>
              </w:rPr>
              <w:t>RVQoE</w:t>
            </w:r>
            <w:proofErr w:type="spellEnd"/>
            <w:r w:rsidRPr="009B45E1">
              <w:rPr>
                <w:rFonts w:ascii="Calibri" w:hAnsi="Calibri" w:cs="Calibri"/>
                <w:b/>
                <w:color w:val="008000"/>
                <w:sz w:val="18"/>
              </w:rPr>
              <w:t xml:space="preserve"> metrics (received as part of QMC configuration);  </w:t>
            </w:r>
          </w:p>
          <w:p w14:paraId="035C9AD1" w14:textId="77777777" w:rsidR="008F7F54" w:rsidRPr="009B45E1" w:rsidRDefault="008F7F54" w:rsidP="008F7F54">
            <w:pPr>
              <w:rPr>
                <w:rFonts w:ascii="Calibri" w:hAnsi="Calibri" w:cs="Calibri"/>
                <w:b/>
                <w:color w:val="008000"/>
                <w:sz w:val="18"/>
              </w:rPr>
            </w:pPr>
            <w:r w:rsidRPr="009B45E1">
              <w:rPr>
                <w:rFonts w:ascii="Calibri" w:hAnsi="Calibri" w:cs="Calibri"/>
                <w:b/>
                <w:color w:val="008000"/>
                <w:sz w:val="18"/>
              </w:rPr>
              <w:t xml:space="preserve">- (WA) in </w:t>
            </w:r>
            <w:proofErr w:type="spellStart"/>
            <w:r w:rsidRPr="009B45E1">
              <w:rPr>
                <w:rFonts w:ascii="Calibri" w:hAnsi="Calibri" w:cs="Calibri"/>
                <w:b/>
                <w:color w:val="008000"/>
                <w:sz w:val="18"/>
              </w:rPr>
              <w:t>RRC</w:t>
            </w:r>
            <w:proofErr w:type="spellEnd"/>
            <w:r w:rsidRPr="009B45E1">
              <w:rPr>
                <w:rFonts w:ascii="Calibri" w:hAnsi="Calibri" w:cs="Calibri"/>
                <w:b/>
                <w:color w:val="008000"/>
                <w:sz w:val="18"/>
              </w:rPr>
              <w:t xml:space="preserve"> container: </w:t>
            </w:r>
            <w:proofErr w:type="spellStart"/>
            <w:r w:rsidRPr="009B45E1">
              <w:rPr>
                <w:rFonts w:ascii="Calibri" w:hAnsi="Calibri" w:cs="Calibri"/>
                <w:b/>
                <w:color w:val="008000"/>
                <w:sz w:val="18"/>
              </w:rPr>
              <w:t>RVQoE</w:t>
            </w:r>
            <w:proofErr w:type="spellEnd"/>
            <w:r w:rsidRPr="009B45E1">
              <w:rPr>
                <w:rFonts w:ascii="Calibri" w:hAnsi="Calibri" w:cs="Calibri"/>
                <w:b/>
                <w:color w:val="008000"/>
                <w:sz w:val="18"/>
              </w:rPr>
              <w:t xml:space="preserve"> metrics configured at the UE</w:t>
            </w:r>
          </w:p>
          <w:p w14:paraId="12ABF9BA" w14:textId="77777777" w:rsidR="008F7F54" w:rsidRPr="009B45E1" w:rsidRDefault="008F7F54" w:rsidP="008F7F54">
            <w:pPr>
              <w:rPr>
                <w:rFonts w:ascii="Calibri" w:hAnsi="Calibri" w:cs="Calibri"/>
                <w:b/>
                <w:color w:val="0000FF"/>
                <w:sz w:val="18"/>
              </w:rPr>
            </w:pPr>
            <w:r w:rsidRPr="009B45E1">
              <w:rPr>
                <w:rFonts w:ascii="Calibri" w:hAnsi="Calibri" w:cs="Calibri"/>
                <w:b/>
                <w:color w:val="008000"/>
                <w:sz w:val="18"/>
              </w:rPr>
              <w:t xml:space="preserve">RAN visible </w:t>
            </w:r>
            <w:proofErr w:type="spellStart"/>
            <w:r w:rsidRPr="009B45E1">
              <w:rPr>
                <w:rFonts w:ascii="Calibri" w:hAnsi="Calibri" w:cs="Calibri"/>
                <w:b/>
                <w:color w:val="008000"/>
                <w:sz w:val="18"/>
              </w:rPr>
              <w:t>QoE</w:t>
            </w:r>
            <w:proofErr w:type="spellEnd"/>
            <w:r w:rsidRPr="009B45E1">
              <w:rPr>
                <w:rFonts w:ascii="Calibri" w:hAnsi="Calibri" w:cs="Calibri"/>
                <w:b/>
                <w:color w:val="008000"/>
                <w:sz w:val="18"/>
              </w:rPr>
              <w:t xml:space="preserve"> reports and legacy </w:t>
            </w:r>
            <w:proofErr w:type="spellStart"/>
            <w:r w:rsidRPr="009B45E1">
              <w:rPr>
                <w:rFonts w:ascii="Calibri" w:hAnsi="Calibri" w:cs="Calibri"/>
                <w:b/>
                <w:color w:val="008000"/>
                <w:sz w:val="18"/>
              </w:rPr>
              <w:t>QoE</w:t>
            </w:r>
            <w:proofErr w:type="spellEnd"/>
            <w:r w:rsidRPr="009B45E1">
              <w:rPr>
                <w:rFonts w:ascii="Calibri" w:hAnsi="Calibri" w:cs="Calibri"/>
                <w:b/>
                <w:color w:val="008000"/>
                <w:sz w:val="18"/>
              </w:rPr>
              <w:t xml:space="preserve"> reports can use different periodicity, the reporting periodicity can be ms120, ms240, ms480, ms640, ms1024, </w:t>
            </w:r>
            <w:r w:rsidRPr="009B45E1">
              <w:rPr>
                <w:rFonts w:ascii="Calibri" w:hAnsi="Calibri" w:cs="Calibri"/>
                <w:b/>
                <w:color w:val="0000FF"/>
                <w:sz w:val="18"/>
              </w:rPr>
              <w:t>FFS for ms2048, FFS for (ms5120, ms10240, ms20480, ms40960, min1, min6, min12, min30, min60).</w:t>
            </w:r>
          </w:p>
          <w:p w14:paraId="6A981814" w14:textId="77777777" w:rsidR="008F7F54" w:rsidRPr="009B45E1" w:rsidRDefault="008F7F54" w:rsidP="008F7F54">
            <w:pPr>
              <w:rPr>
                <w:rFonts w:ascii="Calibri" w:hAnsi="Calibri" w:cs="Calibri"/>
                <w:b/>
                <w:color w:val="0000FF"/>
                <w:sz w:val="18"/>
              </w:rPr>
            </w:pPr>
            <w:r w:rsidRPr="009B45E1">
              <w:rPr>
                <w:rFonts w:ascii="Calibri" w:hAnsi="Calibri" w:cs="Calibri"/>
                <w:b/>
                <w:color w:val="0000FF"/>
                <w:sz w:val="18"/>
              </w:rPr>
              <w:t xml:space="preserve">FFS whether RAN visible </w:t>
            </w:r>
            <w:proofErr w:type="spellStart"/>
            <w:r w:rsidRPr="009B45E1">
              <w:rPr>
                <w:rFonts w:ascii="Calibri" w:hAnsi="Calibri" w:cs="Calibri"/>
                <w:b/>
                <w:color w:val="0000FF"/>
                <w:sz w:val="18"/>
              </w:rPr>
              <w:t>QoE</w:t>
            </w:r>
            <w:proofErr w:type="spellEnd"/>
            <w:r w:rsidRPr="009B45E1">
              <w:rPr>
                <w:rFonts w:ascii="Calibri" w:hAnsi="Calibri" w:cs="Calibri"/>
                <w:b/>
                <w:color w:val="0000FF"/>
                <w:sz w:val="18"/>
              </w:rPr>
              <w:t xml:space="preserve"> reporting should not be paused at overload.</w:t>
            </w:r>
          </w:p>
          <w:p w14:paraId="359386E0" w14:textId="4DC82DFE" w:rsidR="008F7F54" w:rsidRPr="008F7F54" w:rsidRDefault="008F7F54" w:rsidP="008F7F54">
            <w:pPr>
              <w:rPr>
                <w:rFonts w:cs="Calibri"/>
                <w:bCs/>
                <w:color w:val="00B050"/>
                <w:sz w:val="18"/>
                <w:szCs w:val="18"/>
              </w:rPr>
            </w:pPr>
            <w:r w:rsidRPr="009B45E1">
              <w:rPr>
                <w:rFonts w:ascii="Calibri" w:hAnsi="Calibri" w:cs="Calibri"/>
                <w:b/>
                <w:color w:val="0000FF"/>
                <w:sz w:val="18"/>
              </w:rPr>
              <w:t xml:space="preserve">FFS whether to introduce user consent mechanism for RAN visible </w:t>
            </w:r>
            <w:proofErr w:type="spellStart"/>
            <w:r w:rsidRPr="009B45E1">
              <w:rPr>
                <w:rFonts w:ascii="Calibri" w:hAnsi="Calibri" w:cs="Calibri"/>
                <w:b/>
                <w:color w:val="0000FF"/>
                <w:sz w:val="18"/>
              </w:rPr>
              <w:t>QoE</w:t>
            </w:r>
            <w:proofErr w:type="spellEnd"/>
            <w:r w:rsidRPr="009B45E1">
              <w:rPr>
                <w:rFonts w:ascii="Calibri" w:hAnsi="Calibri" w:cs="Calibri"/>
                <w:b/>
                <w:color w:val="0000FF"/>
                <w:sz w:val="18"/>
              </w:rPr>
              <w:t xml:space="preserve"> metrics, similar as in MDT</w:t>
            </w:r>
            <w:r w:rsidRPr="009B45E1">
              <w:rPr>
                <w:rFonts w:ascii="Calibri" w:hAnsi="Calibri" w:cs="Calibri"/>
                <w:b/>
                <w:bCs/>
                <w:color w:val="00B050"/>
              </w:rPr>
              <w:t xml:space="preserve"> </w:t>
            </w:r>
          </w:p>
        </w:tc>
      </w:tr>
    </w:tbl>
    <w:p w14:paraId="2E919AFD" w14:textId="6817E7A2" w:rsidR="009F3EBC" w:rsidRDefault="00B91970" w:rsidP="00B91970">
      <w:pPr>
        <w:spacing w:before="120" w:after="0"/>
        <w:rPr>
          <w:rFonts w:eastAsia="宋体"/>
          <w:lang w:eastAsia="zh-CN"/>
        </w:rPr>
      </w:pPr>
      <w:r w:rsidRPr="00B91970">
        <w:t xml:space="preserve">We discussed the </w:t>
      </w:r>
      <w:r>
        <w:t xml:space="preserve">slice information and the user consent for the RAN visible </w:t>
      </w:r>
      <w:proofErr w:type="spellStart"/>
      <w:r>
        <w:t>QoE</w:t>
      </w:r>
      <w:proofErr w:type="spellEnd"/>
      <w:r>
        <w:t xml:space="preserve"> in our contribution [1]. In th</w:t>
      </w:r>
      <w:r w:rsidR="009F3EBC">
        <w:t>is contribution</w:t>
      </w:r>
      <w:r>
        <w:t xml:space="preserve">, we </w:t>
      </w:r>
      <w:r w:rsidR="009F3EBC">
        <w:t xml:space="preserve">focuses on the further analysis on </w:t>
      </w:r>
      <w:r>
        <w:t>other</w:t>
      </w:r>
      <w:r w:rsidR="00A26A90">
        <w:t xml:space="preserve"> remaining open issues in </w:t>
      </w:r>
      <w:r w:rsidR="009F3EBC" w:rsidRPr="00115CB3">
        <w:t>RAN visible QoE</w:t>
      </w:r>
      <w:r w:rsidR="009F3EBC">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A9F9783" w14:textId="29AF9061" w:rsidR="00B91970" w:rsidRDefault="00B91970" w:rsidP="007E43DB">
      <w:pPr>
        <w:rPr>
          <w:rFonts w:eastAsiaTheme="minorEastAsia"/>
          <w:lang w:eastAsia="zh-CN"/>
        </w:rPr>
      </w:pPr>
      <w:r>
        <w:rPr>
          <w:rFonts w:eastAsiaTheme="minorEastAsia" w:hint="eastAsia"/>
          <w:lang w:eastAsia="zh-CN"/>
        </w:rPr>
        <w:t>I</w:t>
      </w:r>
      <w:r>
        <w:rPr>
          <w:rFonts w:eastAsiaTheme="minorEastAsia"/>
          <w:lang w:eastAsia="zh-CN"/>
        </w:rPr>
        <w:t xml:space="preserve">n our contribution [2], we proposes that the source node forwards all the signalling based </w:t>
      </w:r>
      <w:proofErr w:type="spellStart"/>
      <w:r>
        <w:rPr>
          <w:rFonts w:eastAsiaTheme="minorEastAsia"/>
          <w:lang w:eastAsia="zh-CN"/>
        </w:rPr>
        <w:t>QoE</w:t>
      </w:r>
      <w:proofErr w:type="spellEnd"/>
      <w:r>
        <w:rPr>
          <w:rFonts w:eastAsiaTheme="minorEastAsia"/>
          <w:lang w:eastAsia="zh-CN"/>
        </w:rPr>
        <w:t xml:space="preserve"> measurement configuration to the target node in </w:t>
      </w:r>
      <w:proofErr w:type="spellStart"/>
      <w:r>
        <w:rPr>
          <w:rFonts w:eastAsiaTheme="minorEastAsia"/>
          <w:lang w:eastAsia="zh-CN"/>
        </w:rPr>
        <w:t>Xn</w:t>
      </w:r>
      <w:proofErr w:type="spellEnd"/>
      <w:r>
        <w:rPr>
          <w:rFonts w:eastAsiaTheme="minorEastAsia"/>
          <w:lang w:eastAsia="zh-CN"/>
        </w:rPr>
        <w:t xml:space="preserve"> and the source node does not need forward the signalling based </w:t>
      </w:r>
      <w:proofErr w:type="spellStart"/>
      <w:r>
        <w:rPr>
          <w:rFonts w:eastAsiaTheme="minorEastAsia"/>
          <w:lang w:eastAsia="zh-CN"/>
        </w:rPr>
        <w:t>QoE</w:t>
      </w:r>
      <w:proofErr w:type="spellEnd"/>
      <w:r>
        <w:rPr>
          <w:rFonts w:eastAsiaTheme="minorEastAsia"/>
          <w:lang w:eastAsia="zh-CN"/>
        </w:rPr>
        <w:t xml:space="preserve"> measurement configuration to the CN in NG.</w:t>
      </w:r>
      <w:r w:rsidR="00610906">
        <w:rPr>
          <w:rFonts w:eastAsiaTheme="minorEastAsia"/>
          <w:lang w:eastAsia="zh-CN"/>
        </w:rPr>
        <w:t xml:space="preserve"> For the RAN visible </w:t>
      </w:r>
      <w:proofErr w:type="spellStart"/>
      <w:r w:rsidR="00610906">
        <w:rPr>
          <w:rFonts w:eastAsiaTheme="minorEastAsia"/>
          <w:lang w:eastAsia="zh-CN"/>
        </w:rPr>
        <w:t>QoE</w:t>
      </w:r>
      <w:proofErr w:type="spellEnd"/>
      <w:r w:rsidR="00610906">
        <w:rPr>
          <w:rFonts w:eastAsiaTheme="minorEastAsia"/>
          <w:lang w:eastAsia="zh-CN"/>
        </w:rPr>
        <w:t xml:space="preserve"> measurement, we think each node can decide which </w:t>
      </w:r>
      <w:proofErr w:type="spellStart"/>
      <w:r w:rsidR="00610906">
        <w:rPr>
          <w:rFonts w:eastAsiaTheme="minorEastAsia"/>
          <w:lang w:eastAsia="zh-CN"/>
        </w:rPr>
        <w:t>QoE</w:t>
      </w:r>
      <w:proofErr w:type="spellEnd"/>
      <w:r w:rsidR="00610906">
        <w:rPr>
          <w:rFonts w:eastAsiaTheme="minorEastAsia"/>
          <w:lang w:eastAsia="zh-CN"/>
        </w:rPr>
        <w:t xml:space="preserve"> metrics can be configured based on the available RAN visible </w:t>
      </w:r>
      <w:proofErr w:type="spellStart"/>
      <w:r w:rsidR="00610906">
        <w:rPr>
          <w:rFonts w:eastAsiaTheme="minorEastAsia"/>
          <w:lang w:eastAsia="zh-CN"/>
        </w:rPr>
        <w:t>QoE</w:t>
      </w:r>
      <w:proofErr w:type="spellEnd"/>
      <w:r w:rsidR="00610906">
        <w:rPr>
          <w:rFonts w:eastAsiaTheme="minorEastAsia"/>
          <w:lang w:eastAsia="zh-CN"/>
        </w:rPr>
        <w:t xml:space="preserve"> metrics received as part of signalling based QMC configuration. Therefore in the last meeting, RAN3 has agreed that the source node sends the available RAN visible </w:t>
      </w:r>
      <w:proofErr w:type="spellStart"/>
      <w:r w:rsidR="00610906">
        <w:rPr>
          <w:rFonts w:eastAsiaTheme="minorEastAsia"/>
          <w:lang w:eastAsia="zh-CN"/>
        </w:rPr>
        <w:t>QoE</w:t>
      </w:r>
      <w:proofErr w:type="spellEnd"/>
      <w:r w:rsidR="00610906">
        <w:rPr>
          <w:rFonts w:eastAsiaTheme="minorEastAsia"/>
          <w:lang w:eastAsia="zh-CN"/>
        </w:rPr>
        <w:t xml:space="preserve"> metrics to the target node. In our understanding, it should be aligned with the principles for the </w:t>
      </w:r>
      <w:proofErr w:type="spellStart"/>
      <w:r w:rsidR="00610906">
        <w:rPr>
          <w:rFonts w:eastAsiaTheme="minorEastAsia"/>
          <w:lang w:eastAsia="zh-CN"/>
        </w:rPr>
        <w:t>QoE</w:t>
      </w:r>
      <w:proofErr w:type="spellEnd"/>
      <w:r w:rsidR="00610906">
        <w:rPr>
          <w:rFonts w:eastAsiaTheme="minorEastAsia"/>
          <w:lang w:eastAsia="zh-CN"/>
        </w:rPr>
        <w:t xml:space="preserve"> configuration container.</w:t>
      </w:r>
    </w:p>
    <w:p w14:paraId="5E6CB953" w14:textId="5EF31594" w:rsidR="00610906" w:rsidRDefault="00610906" w:rsidP="00610906">
      <w:pPr>
        <w:rPr>
          <w:rFonts w:eastAsiaTheme="minorEastAsia"/>
          <w:b/>
          <w:lang w:eastAsia="zh-CN"/>
        </w:rPr>
      </w:pPr>
      <w:r>
        <w:rPr>
          <w:rFonts w:eastAsiaTheme="minorEastAsia"/>
          <w:b/>
          <w:lang w:eastAsia="zh-CN"/>
        </w:rPr>
        <w:t xml:space="preserve">Proposal 1: The available RAN visible </w:t>
      </w:r>
      <w:proofErr w:type="spellStart"/>
      <w:r>
        <w:rPr>
          <w:rFonts w:eastAsiaTheme="minorEastAsia"/>
          <w:b/>
          <w:lang w:eastAsia="zh-CN"/>
        </w:rPr>
        <w:t>QoE</w:t>
      </w:r>
      <w:proofErr w:type="spellEnd"/>
      <w:r>
        <w:rPr>
          <w:rFonts w:eastAsiaTheme="minorEastAsia"/>
          <w:b/>
          <w:lang w:eastAsia="zh-CN"/>
        </w:rPr>
        <w:t xml:space="preserve"> metrics of signalling based </w:t>
      </w:r>
      <w:proofErr w:type="spellStart"/>
      <w:r>
        <w:rPr>
          <w:rFonts w:eastAsiaTheme="minorEastAsia"/>
          <w:b/>
          <w:lang w:eastAsia="zh-CN"/>
        </w:rPr>
        <w:t>QoE</w:t>
      </w:r>
      <w:proofErr w:type="spellEnd"/>
      <w:r>
        <w:rPr>
          <w:rFonts w:eastAsiaTheme="minorEastAsia"/>
          <w:b/>
          <w:lang w:eastAsia="zh-CN"/>
        </w:rPr>
        <w:t xml:space="preserve"> are sent </w:t>
      </w:r>
      <w:r w:rsidR="009D5876">
        <w:rPr>
          <w:rFonts w:eastAsiaTheme="minorEastAsia"/>
          <w:b/>
          <w:lang w:eastAsia="zh-CN"/>
        </w:rPr>
        <w:t xml:space="preserve">over </w:t>
      </w:r>
      <w:proofErr w:type="spellStart"/>
      <w:r>
        <w:rPr>
          <w:rFonts w:eastAsiaTheme="minorEastAsia"/>
          <w:b/>
          <w:lang w:eastAsia="zh-CN"/>
        </w:rPr>
        <w:t>Xn</w:t>
      </w:r>
      <w:proofErr w:type="spellEnd"/>
      <w:r>
        <w:rPr>
          <w:rFonts w:eastAsiaTheme="minorEastAsia"/>
          <w:b/>
          <w:lang w:eastAsia="zh-CN"/>
        </w:rPr>
        <w:t xml:space="preserve">/NG </w:t>
      </w:r>
      <w:r w:rsidR="009D5876">
        <w:rPr>
          <w:rFonts w:eastAsiaTheme="minorEastAsia"/>
          <w:b/>
          <w:lang w:eastAsia="zh-CN"/>
        </w:rPr>
        <w:t>together</w:t>
      </w:r>
      <w:r>
        <w:rPr>
          <w:rFonts w:eastAsiaTheme="minorEastAsia"/>
          <w:b/>
          <w:lang w:eastAsia="zh-CN"/>
        </w:rPr>
        <w:t xml:space="preserve"> </w:t>
      </w:r>
      <w:r w:rsidR="009D5876">
        <w:rPr>
          <w:rFonts w:eastAsiaTheme="minorEastAsia"/>
          <w:b/>
          <w:lang w:eastAsia="zh-CN"/>
        </w:rPr>
        <w:t>with</w:t>
      </w:r>
      <w:r>
        <w:rPr>
          <w:rFonts w:eastAsiaTheme="minorEastAsia"/>
          <w:b/>
          <w:lang w:eastAsia="zh-CN"/>
        </w:rPr>
        <w:t xml:space="preserve"> the signalling based </w:t>
      </w:r>
      <w:proofErr w:type="spellStart"/>
      <w:r>
        <w:rPr>
          <w:rFonts w:eastAsiaTheme="minorEastAsia"/>
          <w:b/>
          <w:lang w:eastAsia="zh-CN"/>
        </w:rPr>
        <w:t>QoE</w:t>
      </w:r>
      <w:proofErr w:type="spellEnd"/>
      <w:r>
        <w:rPr>
          <w:rFonts w:eastAsiaTheme="minorEastAsia"/>
          <w:b/>
          <w:lang w:eastAsia="zh-CN"/>
        </w:rPr>
        <w:t xml:space="preserve"> configuration container.</w:t>
      </w:r>
    </w:p>
    <w:p w14:paraId="6312CCE6" w14:textId="207F464C" w:rsidR="00610906" w:rsidRDefault="00610906" w:rsidP="00610906">
      <w:pPr>
        <w:pStyle w:val="afa"/>
        <w:numPr>
          <w:ilvl w:val="0"/>
          <w:numId w:val="35"/>
        </w:numPr>
        <w:ind w:firstLineChars="0"/>
        <w:rPr>
          <w:rFonts w:eastAsiaTheme="minorEastAsia"/>
          <w:b/>
          <w:lang w:eastAsia="zh-CN"/>
        </w:rPr>
      </w:pPr>
      <w:r w:rsidRPr="00610906">
        <w:rPr>
          <w:rFonts w:eastAsiaTheme="minorEastAsia"/>
          <w:b/>
          <w:lang w:eastAsia="zh-CN"/>
        </w:rPr>
        <w:lastRenderedPageBreak/>
        <w:t xml:space="preserve">Include the available RAN visible </w:t>
      </w:r>
      <w:proofErr w:type="spellStart"/>
      <w:r w:rsidRPr="00610906">
        <w:rPr>
          <w:rFonts w:eastAsiaTheme="minorEastAsia"/>
          <w:b/>
          <w:lang w:eastAsia="zh-CN"/>
        </w:rPr>
        <w:t>QoE</w:t>
      </w:r>
      <w:proofErr w:type="spellEnd"/>
      <w:r w:rsidRPr="00610906">
        <w:rPr>
          <w:rFonts w:eastAsiaTheme="minorEastAsia"/>
          <w:b/>
          <w:lang w:eastAsia="zh-CN"/>
        </w:rPr>
        <w:t xml:space="preserve"> metrics of signalling based </w:t>
      </w:r>
      <w:proofErr w:type="spellStart"/>
      <w:r w:rsidRPr="00610906">
        <w:rPr>
          <w:rFonts w:eastAsiaTheme="minorEastAsia"/>
          <w:b/>
          <w:lang w:eastAsia="zh-CN"/>
        </w:rPr>
        <w:t>QoE</w:t>
      </w:r>
      <w:proofErr w:type="spellEnd"/>
      <w:r w:rsidRPr="00610906">
        <w:rPr>
          <w:rFonts w:eastAsiaTheme="minorEastAsia"/>
          <w:b/>
          <w:lang w:eastAsia="zh-CN"/>
        </w:rPr>
        <w:t xml:space="preserve"> in </w:t>
      </w:r>
      <w:proofErr w:type="spellStart"/>
      <w:r>
        <w:rPr>
          <w:rFonts w:eastAsiaTheme="minorEastAsia"/>
          <w:b/>
          <w:lang w:eastAsia="zh-CN"/>
        </w:rPr>
        <w:t>Xn</w:t>
      </w:r>
      <w:proofErr w:type="spellEnd"/>
      <w:r>
        <w:rPr>
          <w:rFonts w:eastAsiaTheme="minorEastAsia"/>
          <w:b/>
          <w:lang w:eastAsia="zh-CN"/>
        </w:rPr>
        <w:t xml:space="preserve"> </w:t>
      </w:r>
      <w:r w:rsidRPr="00610906">
        <w:rPr>
          <w:rFonts w:eastAsiaTheme="minorEastAsia"/>
          <w:b/>
          <w:lang w:eastAsia="zh-CN"/>
        </w:rPr>
        <w:t>HANDOVER REQUEST and RETRIEVE UE CONTEXT RESPONSE message</w:t>
      </w:r>
      <w:r>
        <w:rPr>
          <w:rFonts w:eastAsiaTheme="minorEastAsia"/>
          <w:b/>
          <w:lang w:eastAsia="zh-CN"/>
        </w:rPr>
        <w:t>s</w:t>
      </w:r>
      <w:r w:rsidRPr="00610906">
        <w:rPr>
          <w:rFonts w:eastAsiaTheme="minorEastAsia"/>
          <w:b/>
          <w:lang w:eastAsia="zh-CN"/>
        </w:rPr>
        <w:t>.</w:t>
      </w:r>
      <w:r>
        <w:rPr>
          <w:rFonts w:eastAsiaTheme="minorEastAsia"/>
          <w:b/>
          <w:lang w:eastAsia="zh-CN"/>
        </w:rPr>
        <w:t xml:space="preserve"> Not need to include the available RAN visible </w:t>
      </w:r>
      <w:proofErr w:type="spellStart"/>
      <w:r>
        <w:rPr>
          <w:rFonts w:eastAsiaTheme="minorEastAsia"/>
          <w:b/>
          <w:lang w:eastAsia="zh-CN"/>
        </w:rPr>
        <w:t>QoE</w:t>
      </w:r>
      <w:proofErr w:type="spellEnd"/>
      <w:r>
        <w:rPr>
          <w:rFonts w:eastAsiaTheme="minorEastAsia"/>
          <w:b/>
          <w:lang w:eastAsia="zh-CN"/>
        </w:rPr>
        <w:t xml:space="preserve"> metrics of management based </w:t>
      </w:r>
      <w:proofErr w:type="spellStart"/>
      <w:r>
        <w:rPr>
          <w:rFonts w:eastAsiaTheme="minorEastAsia"/>
          <w:b/>
          <w:lang w:eastAsia="zh-CN"/>
        </w:rPr>
        <w:t>QoE</w:t>
      </w:r>
      <w:proofErr w:type="spellEnd"/>
      <w:r>
        <w:rPr>
          <w:rFonts w:eastAsiaTheme="minorEastAsia"/>
          <w:b/>
          <w:lang w:eastAsia="zh-CN"/>
        </w:rPr>
        <w:t xml:space="preserve"> in these messages.</w:t>
      </w:r>
    </w:p>
    <w:p w14:paraId="115B3602" w14:textId="602052ED" w:rsidR="00610906" w:rsidRPr="00610906" w:rsidRDefault="00610906" w:rsidP="00610906">
      <w:pPr>
        <w:pStyle w:val="afa"/>
        <w:numPr>
          <w:ilvl w:val="0"/>
          <w:numId w:val="35"/>
        </w:numPr>
        <w:ind w:firstLineChars="0"/>
        <w:rPr>
          <w:rFonts w:eastAsiaTheme="minorEastAsia"/>
          <w:b/>
          <w:lang w:eastAsia="zh-CN"/>
        </w:rPr>
      </w:pPr>
      <w:r>
        <w:rPr>
          <w:rFonts w:eastAsiaTheme="minorEastAsia" w:hint="eastAsia"/>
          <w:b/>
          <w:lang w:eastAsia="zh-CN"/>
        </w:rPr>
        <w:t>I</w:t>
      </w:r>
      <w:r>
        <w:rPr>
          <w:rFonts w:eastAsiaTheme="minorEastAsia"/>
          <w:b/>
          <w:lang w:eastAsia="zh-CN"/>
        </w:rPr>
        <w:t xml:space="preserve">nclude the </w:t>
      </w:r>
      <w:r w:rsidRPr="00610906">
        <w:rPr>
          <w:rFonts w:eastAsiaTheme="minorEastAsia"/>
          <w:b/>
          <w:lang w:eastAsia="zh-CN"/>
        </w:rPr>
        <w:t xml:space="preserve">available RAN visible </w:t>
      </w:r>
      <w:proofErr w:type="spellStart"/>
      <w:r w:rsidRPr="00610906">
        <w:rPr>
          <w:rFonts w:eastAsiaTheme="minorEastAsia"/>
          <w:b/>
          <w:lang w:eastAsia="zh-CN"/>
        </w:rPr>
        <w:t>QoE</w:t>
      </w:r>
      <w:proofErr w:type="spellEnd"/>
      <w:r w:rsidRPr="00610906">
        <w:rPr>
          <w:rFonts w:eastAsiaTheme="minorEastAsia"/>
          <w:b/>
          <w:lang w:eastAsia="zh-CN"/>
        </w:rPr>
        <w:t xml:space="preserve"> metrics of signalling based </w:t>
      </w:r>
      <w:proofErr w:type="spellStart"/>
      <w:r w:rsidRPr="00610906">
        <w:rPr>
          <w:rFonts w:eastAsiaTheme="minorEastAsia"/>
          <w:b/>
          <w:lang w:eastAsia="zh-CN"/>
        </w:rPr>
        <w:t>QoE</w:t>
      </w:r>
      <w:proofErr w:type="spellEnd"/>
      <w:r w:rsidRPr="00610906">
        <w:rPr>
          <w:rFonts w:eastAsiaTheme="minorEastAsia"/>
          <w:b/>
          <w:lang w:eastAsia="zh-CN"/>
        </w:rPr>
        <w:t xml:space="preserve"> in </w:t>
      </w:r>
      <w:r>
        <w:rPr>
          <w:rFonts w:eastAsiaTheme="minorEastAsia"/>
          <w:b/>
          <w:lang w:eastAsia="zh-CN"/>
        </w:rPr>
        <w:t xml:space="preserve">NG </w:t>
      </w:r>
      <w:r w:rsidRPr="00610906">
        <w:rPr>
          <w:rFonts w:eastAsiaTheme="minorEastAsia"/>
          <w:b/>
          <w:lang w:eastAsia="zh-CN"/>
        </w:rPr>
        <w:t>HANDOVER REQUEST message.</w:t>
      </w:r>
      <w:r>
        <w:rPr>
          <w:rFonts w:eastAsiaTheme="minorEastAsia"/>
          <w:b/>
          <w:lang w:eastAsia="zh-CN"/>
        </w:rPr>
        <w:t xml:space="preserve"> Not need to include these metrics in the NG </w:t>
      </w:r>
      <w:r w:rsidRPr="00610906">
        <w:rPr>
          <w:rFonts w:eastAsiaTheme="minorEastAsia"/>
          <w:b/>
          <w:lang w:eastAsia="zh-CN"/>
        </w:rPr>
        <w:t xml:space="preserve">HANDOVER REQUIRED </w:t>
      </w:r>
      <w:r>
        <w:rPr>
          <w:rFonts w:eastAsiaTheme="minorEastAsia"/>
          <w:b/>
          <w:lang w:eastAsia="zh-CN"/>
        </w:rPr>
        <w:t xml:space="preserve">message. </w:t>
      </w:r>
    </w:p>
    <w:p w14:paraId="4F429CF9" w14:textId="36AA7913" w:rsidR="00610906" w:rsidRDefault="00610906" w:rsidP="007E43DB">
      <w:pPr>
        <w:rPr>
          <w:rFonts w:eastAsiaTheme="minorEastAsia"/>
          <w:lang w:eastAsia="zh-CN"/>
        </w:rPr>
      </w:pPr>
      <w:r>
        <w:rPr>
          <w:rFonts w:eastAsiaTheme="minorEastAsia" w:hint="eastAsia"/>
          <w:lang w:eastAsia="zh-CN"/>
        </w:rPr>
        <w:t>R</w:t>
      </w:r>
      <w:r>
        <w:rPr>
          <w:rFonts w:eastAsiaTheme="minorEastAsia"/>
          <w:lang w:eastAsia="zh-CN"/>
        </w:rPr>
        <w:t xml:space="preserve">AN2 has agreed to configure the </w:t>
      </w:r>
      <w:proofErr w:type="spellStart"/>
      <w:r>
        <w:rPr>
          <w:rFonts w:eastAsiaTheme="minorEastAsia"/>
          <w:lang w:eastAsia="zh-CN"/>
        </w:rPr>
        <w:t>QoE</w:t>
      </w:r>
      <w:proofErr w:type="spellEnd"/>
      <w:r>
        <w:rPr>
          <w:rFonts w:eastAsiaTheme="minorEastAsia"/>
          <w:lang w:eastAsia="zh-CN"/>
        </w:rPr>
        <w:t xml:space="preserve"> measurement container and RAN visible </w:t>
      </w:r>
      <w:proofErr w:type="spellStart"/>
      <w:r>
        <w:rPr>
          <w:rFonts w:eastAsiaTheme="minorEastAsia"/>
          <w:lang w:eastAsia="zh-CN"/>
        </w:rPr>
        <w:t>QoE</w:t>
      </w:r>
      <w:proofErr w:type="spellEnd"/>
      <w:r>
        <w:rPr>
          <w:rFonts w:eastAsiaTheme="minorEastAsia"/>
          <w:lang w:eastAsia="zh-CN"/>
        </w:rPr>
        <w:t xml:space="preserve"> measurement in the RRC Reconfiguration message. During the handover, the source node will transport all the </w:t>
      </w:r>
      <w:r w:rsidR="002D59F4">
        <w:rPr>
          <w:rFonts w:eastAsiaTheme="minorEastAsia"/>
          <w:lang w:eastAsia="zh-CN"/>
        </w:rPr>
        <w:t xml:space="preserve">configuration generated by the source node to the target node in the RRC container within the handover request message. Therefore RAN3 does not need to introduce the RAN visible </w:t>
      </w:r>
      <w:proofErr w:type="spellStart"/>
      <w:r w:rsidR="002D59F4">
        <w:rPr>
          <w:rFonts w:eastAsiaTheme="minorEastAsia"/>
          <w:lang w:eastAsia="zh-CN"/>
        </w:rPr>
        <w:t>Q</w:t>
      </w:r>
      <w:r w:rsidR="002D59F4" w:rsidRPr="002D59F4">
        <w:rPr>
          <w:rFonts w:eastAsiaTheme="minorEastAsia"/>
          <w:lang w:eastAsia="zh-CN"/>
        </w:rPr>
        <w:t>oE</w:t>
      </w:r>
      <w:proofErr w:type="spellEnd"/>
      <w:r w:rsidR="002D59F4" w:rsidRPr="002D59F4">
        <w:rPr>
          <w:rFonts w:eastAsiaTheme="minorEastAsia"/>
          <w:lang w:eastAsia="zh-CN"/>
        </w:rPr>
        <w:t xml:space="preserve"> metrics configured at the UE</w:t>
      </w:r>
      <w:r w:rsidR="002D59F4">
        <w:rPr>
          <w:rFonts w:eastAsiaTheme="minorEastAsia"/>
          <w:lang w:eastAsia="zh-CN"/>
        </w:rPr>
        <w:t xml:space="preserve"> in the handover procedure.</w:t>
      </w:r>
    </w:p>
    <w:p w14:paraId="7F9C5FA2" w14:textId="2FF0C47C" w:rsidR="002D59F4" w:rsidRDefault="002D59F4" w:rsidP="002D59F4">
      <w:pPr>
        <w:rPr>
          <w:rFonts w:eastAsiaTheme="minorEastAsia"/>
          <w:b/>
          <w:lang w:eastAsia="zh-CN"/>
        </w:rPr>
      </w:pPr>
      <w:r>
        <w:rPr>
          <w:rFonts w:eastAsiaTheme="minorEastAsia"/>
          <w:b/>
          <w:lang w:eastAsia="zh-CN"/>
        </w:rPr>
        <w:t>Proposal 2:</w:t>
      </w:r>
      <w:r w:rsidRPr="002D59F4">
        <w:rPr>
          <w:rFonts w:eastAsiaTheme="minorEastAsia"/>
          <w:b/>
          <w:lang w:eastAsia="zh-CN"/>
        </w:rPr>
        <w:t xml:space="preserve"> R</w:t>
      </w:r>
      <w:r>
        <w:rPr>
          <w:rFonts w:eastAsiaTheme="minorEastAsia"/>
          <w:b/>
          <w:lang w:eastAsia="zh-CN"/>
        </w:rPr>
        <w:t xml:space="preserve">AN visible </w:t>
      </w:r>
      <w:proofErr w:type="spellStart"/>
      <w:r w:rsidRPr="002D59F4">
        <w:rPr>
          <w:rFonts w:eastAsiaTheme="minorEastAsia"/>
          <w:b/>
          <w:lang w:eastAsia="zh-CN"/>
        </w:rPr>
        <w:t>QoE</w:t>
      </w:r>
      <w:proofErr w:type="spellEnd"/>
      <w:r w:rsidRPr="002D59F4">
        <w:rPr>
          <w:rFonts w:eastAsiaTheme="minorEastAsia"/>
          <w:b/>
          <w:lang w:eastAsia="zh-CN"/>
        </w:rPr>
        <w:t xml:space="preserve"> metrics configured at the UE</w:t>
      </w:r>
      <w:r>
        <w:rPr>
          <w:rFonts w:eastAsiaTheme="minorEastAsia"/>
          <w:b/>
          <w:lang w:eastAsia="zh-CN"/>
        </w:rPr>
        <w:t xml:space="preserve"> are included </w:t>
      </w:r>
      <w:r w:rsidRPr="002D59F4">
        <w:rPr>
          <w:rFonts w:eastAsiaTheme="minorEastAsia"/>
          <w:b/>
          <w:lang w:eastAsia="zh-CN"/>
        </w:rPr>
        <w:t>in RRC container</w:t>
      </w:r>
      <w:r>
        <w:rPr>
          <w:rFonts w:eastAsiaTheme="minorEastAsia"/>
          <w:b/>
          <w:lang w:eastAsia="zh-CN"/>
        </w:rPr>
        <w:t xml:space="preserve"> during the handover procedure.</w:t>
      </w:r>
    </w:p>
    <w:p w14:paraId="00F3925A" w14:textId="197400BA" w:rsidR="003A4CE3" w:rsidRDefault="00FE1066" w:rsidP="007E43DB">
      <w:pPr>
        <w:rPr>
          <w:rFonts w:eastAsiaTheme="minorEastAsia"/>
          <w:lang w:eastAsia="zh-CN"/>
        </w:rPr>
      </w:pPr>
      <w:r>
        <w:rPr>
          <w:rFonts w:eastAsiaTheme="minorEastAsia" w:hint="eastAsia"/>
          <w:lang w:eastAsia="zh-CN"/>
        </w:rPr>
        <w:t>I</w:t>
      </w:r>
      <w:r>
        <w:rPr>
          <w:rFonts w:eastAsiaTheme="minorEastAsia"/>
          <w:lang w:eastAsia="zh-CN"/>
        </w:rPr>
        <w:t>n the last meeting</w:t>
      </w:r>
      <w:r w:rsidR="007E43DB">
        <w:rPr>
          <w:rFonts w:eastAsiaTheme="minorEastAsia"/>
          <w:lang w:eastAsia="zh-CN"/>
        </w:rPr>
        <w:t>s</w:t>
      </w:r>
      <w:r>
        <w:rPr>
          <w:rFonts w:eastAsiaTheme="minorEastAsia"/>
          <w:lang w:eastAsia="zh-CN"/>
        </w:rPr>
        <w:t xml:space="preserve">, </w:t>
      </w:r>
      <w:r w:rsidR="00491804">
        <w:rPr>
          <w:rFonts w:eastAsiaTheme="minorEastAsia"/>
          <w:lang w:eastAsia="zh-CN"/>
        </w:rPr>
        <w:t xml:space="preserve">RAN3 has agreed that </w:t>
      </w:r>
      <w:r w:rsidR="003A4CE3">
        <w:rPr>
          <w:rFonts w:eastAsiaTheme="minorEastAsia"/>
          <w:lang w:eastAsia="zh-CN"/>
        </w:rPr>
        <w:t xml:space="preserve">the </w:t>
      </w:r>
      <w:r w:rsidR="003A4CE3" w:rsidRPr="003A4CE3">
        <w:rPr>
          <w:rFonts w:eastAsiaTheme="minorEastAsia"/>
          <w:lang w:eastAsia="zh-CN"/>
        </w:rPr>
        <w:t xml:space="preserve">RAN visible </w:t>
      </w:r>
      <w:proofErr w:type="spellStart"/>
      <w:r w:rsidR="003A4CE3" w:rsidRPr="003A4CE3">
        <w:rPr>
          <w:rFonts w:eastAsiaTheme="minorEastAsia"/>
          <w:lang w:eastAsia="zh-CN"/>
        </w:rPr>
        <w:t>QoE</w:t>
      </w:r>
      <w:proofErr w:type="spellEnd"/>
      <w:r w:rsidR="003A4CE3" w:rsidRPr="003A4CE3">
        <w:rPr>
          <w:rFonts w:eastAsiaTheme="minorEastAsia"/>
          <w:lang w:eastAsia="zh-CN"/>
        </w:rPr>
        <w:t xml:space="preserve"> reports and legacy </w:t>
      </w:r>
      <w:proofErr w:type="spellStart"/>
      <w:r w:rsidR="003A4CE3" w:rsidRPr="003A4CE3">
        <w:rPr>
          <w:rFonts w:eastAsiaTheme="minorEastAsia"/>
          <w:lang w:eastAsia="zh-CN"/>
        </w:rPr>
        <w:t>QoE</w:t>
      </w:r>
      <w:proofErr w:type="spellEnd"/>
      <w:r w:rsidR="003A4CE3" w:rsidRPr="003A4CE3">
        <w:rPr>
          <w:rFonts w:eastAsiaTheme="minorEastAsia"/>
          <w:lang w:eastAsia="zh-CN"/>
        </w:rPr>
        <w:t xml:space="preserve"> repor</w:t>
      </w:r>
      <w:r w:rsidR="003A4CE3">
        <w:rPr>
          <w:rFonts w:eastAsiaTheme="minorEastAsia"/>
          <w:lang w:eastAsia="zh-CN"/>
        </w:rPr>
        <w:t>ts can use different periodicity.</w:t>
      </w:r>
      <w:r w:rsidR="003A4CE3" w:rsidRPr="003A4CE3">
        <w:rPr>
          <w:rFonts w:eastAsiaTheme="minorEastAsia"/>
          <w:lang w:eastAsia="zh-CN"/>
        </w:rPr>
        <w:t xml:space="preserve"> </w:t>
      </w:r>
      <w:r w:rsidR="003A4CE3">
        <w:rPr>
          <w:rFonts w:eastAsiaTheme="minorEastAsia"/>
          <w:lang w:eastAsia="zh-CN"/>
        </w:rPr>
        <w:t>T</w:t>
      </w:r>
      <w:r w:rsidR="003A4CE3" w:rsidRPr="003A4CE3">
        <w:rPr>
          <w:rFonts w:eastAsiaTheme="minorEastAsia"/>
          <w:lang w:eastAsia="zh-CN"/>
        </w:rPr>
        <w:t>he reporting periodicity</w:t>
      </w:r>
      <w:r w:rsidR="003A4CE3">
        <w:rPr>
          <w:rFonts w:eastAsiaTheme="minorEastAsia"/>
          <w:lang w:eastAsia="zh-CN"/>
        </w:rPr>
        <w:t xml:space="preserve"> of RAN visible </w:t>
      </w:r>
      <w:proofErr w:type="spellStart"/>
      <w:r w:rsidR="003A4CE3">
        <w:rPr>
          <w:rFonts w:eastAsiaTheme="minorEastAsia"/>
          <w:lang w:eastAsia="zh-CN"/>
        </w:rPr>
        <w:t>QoE</w:t>
      </w:r>
      <w:proofErr w:type="spellEnd"/>
      <w:r w:rsidR="003A4CE3" w:rsidRPr="003A4CE3">
        <w:rPr>
          <w:rFonts w:eastAsiaTheme="minorEastAsia"/>
          <w:lang w:eastAsia="zh-CN"/>
        </w:rPr>
        <w:t xml:space="preserve"> can be </w:t>
      </w:r>
      <w:proofErr w:type="spellStart"/>
      <w:r w:rsidR="003A4CE3" w:rsidRPr="003A4CE3">
        <w:rPr>
          <w:rFonts w:eastAsiaTheme="minorEastAsia"/>
          <w:lang w:eastAsia="zh-CN"/>
        </w:rPr>
        <w:t>ms120</w:t>
      </w:r>
      <w:proofErr w:type="spellEnd"/>
      <w:r w:rsidR="003A4CE3" w:rsidRPr="003A4CE3">
        <w:rPr>
          <w:rFonts w:eastAsiaTheme="minorEastAsia"/>
          <w:lang w:eastAsia="zh-CN"/>
        </w:rPr>
        <w:t>, ms240, ms480, ms640, ms1024</w:t>
      </w:r>
      <w:r w:rsidR="003A4CE3">
        <w:rPr>
          <w:rFonts w:eastAsiaTheme="minorEastAsia"/>
          <w:lang w:eastAsia="zh-CN"/>
        </w:rPr>
        <w:t>.</w:t>
      </w:r>
      <w:r w:rsidR="003A4CE3" w:rsidRPr="003A4CE3">
        <w:rPr>
          <w:rFonts w:eastAsiaTheme="minorEastAsia"/>
          <w:lang w:eastAsia="zh-CN"/>
        </w:rPr>
        <w:t xml:space="preserve"> FFS for ms2048, ms5120, ms10240, ms20480, ms40960, min1, min6, min12, min30, min60.</w:t>
      </w:r>
      <w:r w:rsidR="003A4CE3">
        <w:rPr>
          <w:rFonts w:eastAsiaTheme="minorEastAsia"/>
          <w:lang w:eastAsia="zh-CN"/>
        </w:rPr>
        <w:t xml:space="preserve"> In our understanding, the motivation of RAN visible </w:t>
      </w:r>
      <w:proofErr w:type="spellStart"/>
      <w:r w:rsidR="003A4CE3">
        <w:rPr>
          <w:rFonts w:eastAsiaTheme="minorEastAsia"/>
          <w:lang w:eastAsia="zh-CN"/>
        </w:rPr>
        <w:t>QoE</w:t>
      </w:r>
      <w:proofErr w:type="spellEnd"/>
      <w:r w:rsidR="003A4CE3">
        <w:rPr>
          <w:rFonts w:eastAsiaTheme="minorEastAsia"/>
          <w:lang w:eastAsia="zh-CN"/>
        </w:rPr>
        <w:t xml:space="preserve"> is to optimize the scheduling and RRM configuration in time. Therefore we think the periodicity should not be too large. Also according to the agreements in RAN2, the max number of buffer level entries in one reporting message is limited. And according to the SA4, the UE will record the buffer level every n </w:t>
      </w:r>
      <w:proofErr w:type="spellStart"/>
      <w:proofErr w:type="gramStart"/>
      <w:r w:rsidR="003A4CE3">
        <w:rPr>
          <w:rFonts w:eastAsiaTheme="minorEastAsia"/>
          <w:lang w:eastAsia="zh-CN"/>
        </w:rPr>
        <w:t>ms</w:t>
      </w:r>
      <w:proofErr w:type="spellEnd"/>
      <w:proofErr w:type="gramEnd"/>
      <w:r w:rsidR="003A4CE3">
        <w:rPr>
          <w:rFonts w:eastAsiaTheme="minorEastAsia"/>
          <w:lang w:eastAsia="zh-CN"/>
        </w:rPr>
        <w:t xml:space="preserve">. Therefore if the periodicity of RAN visible </w:t>
      </w:r>
      <w:proofErr w:type="spellStart"/>
      <w:r w:rsidR="003A4CE3">
        <w:rPr>
          <w:rFonts w:eastAsiaTheme="minorEastAsia"/>
          <w:lang w:eastAsia="zh-CN"/>
        </w:rPr>
        <w:t>QoE</w:t>
      </w:r>
      <w:proofErr w:type="spellEnd"/>
      <w:r w:rsidR="003A4CE3">
        <w:rPr>
          <w:rFonts w:eastAsiaTheme="minorEastAsia"/>
          <w:lang w:eastAsia="zh-CN"/>
        </w:rPr>
        <w:t xml:space="preserve"> is too large, the UE AS will discard some buffer level entities </w:t>
      </w:r>
      <w:r w:rsidR="003A4CE3">
        <w:t>when the received number of buffer level entries exceeds the maximum number.</w:t>
      </w:r>
    </w:p>
    <w:p w14:paraId="473B10AE" w14:textId="77777777" w:rsidR="003A4CE3" w:rsidRDefault="003A4CE3" w:rsidP="007E43DB">
      <w:pPr>
        <w:rPr>
          <w:rFonts w:eastAsiaTheme="minorEastAsia"/>
          <w:lang w:eastAsia="zh-CN"/>
        </w:rPr>
      </w:pPr>
      <w:r>
        <w:rPr>
          <w:rFonts w:eastAsiaTheme="minorEastAsia"/>
          <w:lang w:eastAsia="zh-CN"/>
        </w:rPr>
        <w:t xml:space="preserve"> </w:t>
      </w:r>
    </w:p>
    <w:tbl>
      <w:tblPr>
        <w:tblStyle w:val="af4"/>
        <w:tblW w:w="0" w:type="auto"/>
        <w:tblLook w:val="04A0" w:firstRow="1" w:lastRow="0" w:firstColumn="1" w:lastColumn="0" w:noHBand="0" w:noVBand="1"/>
      </w:tblPr>
      <w:tblGrid>
        <w:gridCol w:w="9631"/>
      </w:tblGrid>
      <w:tr w:rsidR="003A4CE3" w14:paraId="4830EEA2" w14:textId="77777777" w:rsidTr="003A4CE3">
        <w:tc>
          <w:tcPr>
            <w:tcW w:w="9631" w:type="dxa"/>
          </w:tcPr>
          <w:p w14:paraId="38E10318" w14:textId="77777777" w:rsidR="003A4CE3" w:rsidRDefault="003A4CE3" w:rsidP="003A4CE3">
            <w:pPr>
              <w:pStyle w:val="Agreement"/>
            </w:pPr>
            <w:r>
              <w:t xml:space="preserve">On </w:t>
            </w:r>
            <w:proofErr w:type="spellStart"/>
            <w:r>
              <w:t>RVQoE</w:t>
            </w:r>
            <w:proofErr w:type="spellEnd"/>
            <w:r>
              <w:t xml:space="preserve"> metrics reporting, </w:t>
            </w:r>
            <w:proofErr w:type="spellStart"/>
            <w:r>
              <w:t>RAN2</w:t>
            </w:r>
            <w:proofErr w:type="spellEnd"/>
            <w:r>
              <w:t xml:space="preserve"> arrived at the following possible assumptions as starting points.</w:t>
            </w:r>
          </w:p>
          <w:p w14:paraId="2B407DDF" w14:textId="77777777" w:rsidR="003A4CE3" w:rsidRDefault="003A4CE3" w:rsidP="003A4CE3">
            <w:pPr>
              <w:pStyle w:val="Agreement"/>
              <w:numPr>
                <w:ilvl w:val="0"/>
                <w:numId w:val="0"/>
              </w:numPr>
              <w:ind w:left="1619"/>
            </w:pPr>
            <w:r>
              <w:t xml:space="preserve">Assumption 1a: RAN2 specifies the maximum number of buffer level entries (ASN.1 value) for each buffer level metric report in one reporting message. </w:t>
            </w:r>
          </w:p>
          <w:p w14:paraId="39A9F536" w14:textId="2AD79A36" w:rsidR="003A4CE3" w:rsidRPr="003A4CE3" w:rsidRDefault="003A4CE3" w:rsidP="003A4CE3">
            <w:pPr>
              <w:pStyle w:val="Agreement"/>
              <w:numPr>
                <w:ilvl w:val="0"/>
                <w:numId w:val="0"/>
              </w:numPr>
              <w:ind w:left="1619"/>
              <w:rPr>
                <w:rFonts w:eastAsiaTheme="minorEastAsia"/>
                <w:lang w:eastAsia="zh-CN"/>
              </w:rPr>
            </w:pPr>
            <w:r>
              <w:t>Assumption 1c: It is UE implementation on which buffer level entries should be reported for each buffer level metric report when the received number of buffer level entries exceeds the maximum number.</w:t>
            </w:r>
          </w:p>
        </w:tc>
      </w:tr>
    </w:tbl>
    <w:p w14:paraId="1DE0821D" w14:textId="2C43C3C3" w:rsidR="00100DD6" w:rsidRDefault="00100DD6" w:rsidP="00FE1066">
      <w:pPr>
        <w:rPr>
          <w:rFonts w:eastAsiaTheme="minorEastAsia"/>
          <w:lang w:eastAsia="zh-CN"/>
        </w:rPr>
      </w:pPr>
      <w:r>
        <w:rPr>
          <w:noProof/>
          <w:lang w:val="en-US" w:eastAsia="zh-CN"/>
        </w:rPr>
        <w:drawing>
          <wp:inline distT="0" distB="0" distL="0" distR="0" wp14:anchorId="7FD5BE7F" wp14:editId="45FA1DB3">
            <wp:extent cx="5274310" cy="177419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1774190"/>
                    </a:xfrm>
                    <a:prstGeom prst="rect">
                      <a:avLst/>
                    </a:prstGeom>
                    <a:noFill/>
                    <a:ln>
                      <a:noFill/>
                    </a:ln>
                  </pic:spPr>
                </pic:pic>
              </a:graphicData>
            </a:graphic>
          </wp:inline>
        </w:drawing>
      </w:r>
    </w:p>
    <w:p w14:paraId="2AC83874" w14:textId="7165D8A7" w:rsidR="00100DD6" w:rsidRDefault="003A4CE3" w:rsidP="00FE1066">
      <w:pPr>
        <w:rPr>
          <w:rFonts w:eastAsiaTheme="minorEastAsia"/>
          <w:b/>
          <w:lang w:eastAsia="zh-CN"/>
        </w:rPr>
      </w:pPr>
      <w:r>
        <w:rPr>
          <w:rFonts w:eastAsiaTheme="minorEastAsia"/>
          <w:b/>
          <w:lang w:eastAsia="zh-CN"/>
        </w:rPr>
        <w:t>Proposal 3:</w:t>
      </w:r>
      <w:r w:rsidRPr="002D59F4">
        <w:rPr>
          <w:rFonts w:eastAsiaTheme="minorEastAsia"/>
          <w:b/>
          <w:lang w:eastAsia="zh-CN"/>
        </w:rPr>
        <w:t xml:space="preserve"> </w:t>
      </w:r>
      <w:r>
        <w:rPr>
          <w:rFonts w:eastAsiaTheme="minorEastAsia"/>
          <w:b/>
          <w:lang w:eastAsia="zh-CN"/>
        </w:rPr>
        <w:t>The max</w:t>
      </w:r>
      <w:r w:rsidR="00F0139D">
        <w:rPr>
          <w:rFonts w:eastAsiaTheme="minorEastAsia"/>
          <w:b/>
          <w:lang w:eastAsia="zh-CN"/>
        </w:rPr>
        <w:t>imum</w:t>
      </w:r>
      <w:r>
        <w:rPr>
          <w:rFonts w:eastAsiaTheme="minorEastAsia"/>
          <w:b/>
          <w:lang w:eastAsia="zh-CN"/>
        </w:rPr>
        <w:t xml:space="preserve"> value of the </w:t>
      </w:r>
      <w:r w:rsidRPr="002D59F4">
        <w:rPr>
          <w:rFonts w:eastAsiaTheme="minorEastAsia"/>
          <w:b/>
          <w:lang w:eastAsia="zh-CN"/>
        </w:rPr>
        <w:t>R</w:t>
      </w:r>
      <w:r>
        <w:rPr>
          <w:rFonts w:eastAsiaTheme="minorEastAsia"/>
          <w:b/>
          <w:lang w:eastAsia="zh-CN"/>
        </w:rPr>
        <w:t xml:space="preserve">AN visible </w:t>
      </w:r>
      <w:proofErr w:type="spellStart"/>
      <w:r w:rsidRPr="002D59F4">
        <w:rPr>
          <w:rFonts w:eastAsiaTheme="minorEastAsia"/>
          <w:b/>
          <w:lang w:eastAsia="zh-CN"/>
        </w:rPr>
        <w:t>QoE</w:t>
      </w:r>
      <w:proofErr w:type="spellEnd"/>
      <w:r w:rsidRPr="002D59F4">
        <w:rPr>
          <w:rFonts w:eastAsiaTheme="minorEastAsia"/>
          <w:b/>
          <w:lang w:eastAsia="zh-CN"/>
        </w:rPr>
        <w:t xml:space="preserve"> </w:t>
      </w:r>
      <w:r>
        <w:rPr>
          <w:rFonts w:eastAsiaTheme="minorEastAsia"/>
          <w:b/>
          <w:lang w:eastAsia="zh-CN"/>
        </w:rPr>
        <w:t>reporting periodicity</w:t>
      </w:r>
      <w:r w:rsidRPr="002D59F4">
        <w:rPr>
          <w:rFonts w:eastAsiaTheme="minorEastAsia"/>
          <w:b/>
          <w:lang w:eastAsia="zh-CN"/>
        </w:rPr>
        <w:t xml:space="preserve"> </w:t>
      </w:r>
      <w:r>
        <w:rPr>
          <w:rFonts w:eastAsiaTheme="minorEastAsia"/>
          <w:b/>
          <w:lang w:eastAsia="zh-CN"/>
        </w:rPr>
        <w:t>is 1024ms.</w:t>
      </w:r>
    </w:p>
    <w:p w14:paraId="05BD8772" w14:textId="751F927A" w:rsidR="003A4CE3" w:rsidRDefault="000A3256" w:rsidP="00FE1066">
      <w:pPr>
        <w:rPr>
          <w:rFonts w:eastAsia="CG Times (WN)"/>
          <w:lang w:eastAsia="zh-CN"/>
        </w:rPr>
      </w:pPr>
      <w:r w:rsidRPr="000A3256">
        <w:rPr>
          <w:rFonts w:eastAsiaTheme="minorEastAsia" w:hint="eastAsia"/>
          <w:lang w:eastAsia="zh-CN"/>
        </w:rPr>
        <w:t>T</w:t>
      </w:r>
      <w:r w:rsidRPr="000A3256">
        <w:rPr>
          <w:rFonts w:eastAsiaTheme="minorEastAsia"/>
          <w:lang w:eastAsia="zh-CN"/>
        </w:rPr>
        <w:t xml:space="preserve">he next issue is whether the RAN visible </w:t>
      </w:r>
      <w:proofErr w:type="spellStart"/>
      <w:r w:rsidRPr="000A3256">
        <w:rPr>
          <w:rFonts w:eastAsiaTheme="minorEastAsia"/>
          <w:lang w:eastAsia="zh-CN"/>
        </w:rPr>
        <w:t>QoE</w:t>
      </w:r>
      <w:proofErr w:type="spellEnd"/>
      <w:r w:rsidRPr="000A3256">
        <w:rPr>
          <w:rFonts w:eastAsiaTheme="minorEastAsia"/>
          <w:lang w:eastAsia="zh-CN"/>
        </w:rPr>
        <w:t xml:space="preserve"> reporting should be paused at overload.</w:t>
      </w:r>
      <w:r>
        <w:rPr>
          <w:rFonts w:eastAsiaTheme="minorEastAsia"/>
          <w:lang w:eastAsia="zh-CN"/>
        </w:rPr>
        <w:t xml:space="preserve"> Although </w:t>
      </w:r>
      <w:r>
        <w:rPr>
          <w:rFonts w:eastAsia="CG Times (WN)"/>
          <w:lang w:eastAsia="zh-CN"/>
        </w:rPr>
        <w:t xml:space="preserve">the payload of </w:t>
      </w:r>
      <w:r w:rsidR="00F0139D">
        <w:rPr>
          <w:rFonts w:eastAsia="CG Times (WN)"/>
          <w:lang w:eastAsia="zh-CN"/>
        </w:rPr>
        <w:t xml:space="preserve">RAN visible </w:t>
      </w:r>
      <w:proofErr w:type="spellStart"/>
      <w:r w:rsidR="00F0139D">
        <w:rPr>
          <w:rFonts w:eastAsia="CG Times (WN)"/>
          <w:lang w:eastAsia="zh-CN"/>
        </w:rPr>
        <w:t>QoE</w:t>
      </w:r>
      <w:proofErr w:type="spellEnd"/>
      <w:r w:rsidR="00F0139D">
        <w:rPr>
          <w:rFonts w:eastAsia="CG Times (WN)"/>
          <w:lang w:eastAsia="zh-CN"/>
        </w:rPr>
        <w:t xml:space="preserve"> measurement </w:t>
      </w:r>
      <w:r>
        <w:rPr>
          <w:rFonts w:eastAsia="CG Times (WN)"/>
          <w:lang w:eastAsia="zh-CN"/>
        </w:rPr>
        <w:t xml:space="preserve">report is </w:t>
      </w:r>
      <w:r w:rsidR="00F0139D">
        <w:rPr>
          <w:rFonts w:eastAsia="CG Times (WN)"/>
          <w:lang w:eastAsia="zh-CN"/>
        </w:rPr>
        <w:t>small</w:t>
      </w:r>
      <w:r>
        <w:rPr>
          <w:rFonts w:eastAsia="CG Times (WN)"/>
          <w:lang w:eastAsia="zh-CN"/>
        </w:rPr>
        <w:t xml:space="preserve">, the reporting </w:t>
      </w:r>
      <w:r w:rsidR="00F0139D">
        <w:rPr>
          <w:rFonts w:eastAsia="CG Times (WN)"/>
          <w:lang w:eastAsia="zh-CN"/>
        </w:rPr>
        <w:t xml:space="preserve">action </w:t>
      </w:r>
      <w:r>
        <w:rPr>
          <w:rFonts w:eastAsia="CG Times (WN)"/>
          <w:lang w:eastAsia="zh-CN"/>
        </w:rPr>
        <w:t xml:space="preserve">will introduce the reporting </w:t>
      </w:r>
      <w:proofErr w:type="spellStart"/>
      <w:r>
        <w:rPr>
          <w:rFonts w:eastAsia="CG Times (WN)"/>
          <w:lang w:eastAsia="zh-CN"/>
        </w:rPr>
        <w:t>RRC</w:t>
      </w:r>
      <w:proofErr w:type="spellEnd"/>
      <w:r>
        <w:rPr>
          <w:rFonts w:eastAsia="CG Times (WN)"/>
          <w:lang w:eastAsia="zh-CN"/>
        </w:rPr>
        <w:t xml:space="preserve"> signalling</w:t>
      </w:r>
      <w:r w:rsidR="00F0139D">
        <w:rPr>
          <w:rFonts w:eastAsia="CG Times (WN)"/>
          <w:lang w:eastAsia="zh-CN"/>
        </w:rPr>
        <w:t xml:space="preserve">, which </w:t>
      </w:r>
      <w:proofErr w:type="gramStart"/>
      <w:r w:rsidR="00F0139D">
        <w:rPr>
          <w:rFonts w:eastAsia="CG Times (WN)"/>
          <w:lang w:eastAsia="zh-CN"/>
        </w:rPr>
        <w:t xml:space="preserve">would </w:t>
      </w:r>
      <w:r>
        <w:rPr>
          <w:rFonts w:eastAsia="CG Times (WN)"/>
          <w:lang w:eastAsia="zh-CN"/>
        </w:rPr>
        <w:t xml:space="preserve"> also</w:t>
      </w:r>
      <w:proofErr w:type="gramEnd"/>
      <w:r>
        <w:rPr>
          <w:rFonts w:eastAsia="CG Times (WN)"/>
          <w:lang w:eastAsia="zh-CN"/>
        </w:rPr>
        <w:t xml:space="preserve"> increase the processing load at overload. Therefore we think the RAN visible </w:t>
      </w:r>
      <w:proofErr w:type="spellStart"/>
      <w:r>
        <w:rPr>
          <w:rFonts w:eastAsia="CG Times (WN)"/>
          <w:lang w:eastAsia="zh-CN"/>
        </w:rPr>
        <w:t>QoE</w:t>
      </w:r>
      <w:proofErr w:type="spellEnd"/>
      <w:r>
        <w:rPr>
          <w:rFonts w:eastAsia="CG Times (WN)"/>
          <w:lang w:eastAsia="zh-CN"/>
        </w:rPr>
        <w:t xml:space="preserve"> reporting should be paused at overload.</w:t>
      </w:r>
    </w:p>
    <w:p w14:paraId="49B1AD01" w14:textId="580259F6" w:rsidR="000A3256" w:rsidRDefault="000A3256" w:rsidP="000A3256">
      <w:pPr>
        <w:rPr>
          <w:rFonts w:eastAsiaTheme="minorEastAsia"/>
          <w:b/>
          <w:lang w:eastAsia="zh-CN"/>
        </w:rPr>
      </w:pPr>
      <w:r>
        <w:rPr>
          <w:rFonts w:eastAsiaTheme="minorEastAsia"/>
          <w:b/>
          <w:lang w:eastAsia="zh-CN"/>
        </w:rPr>
        <w:t>Proposal 4:</w:t>
      </w:r>
      <w:r w:rsidRPr="002D59F4">
        <w:rPr>
          <w:rFonts w:eastAsiaTheme="minorEastAsia"/>
          <w:b/>
          <w:lang w:eastAsia="zh-CN"/>
        </w:rPr>
        <w:t xml:space="preserve"> </w:t>
      </w:r>
      <w:r w:rsidRPr="000A3256">
        <w:rPr>
          <w:rFonts w:eastAsiaTheme="minorEastAsia"/>
          <w:b/>
          <w:lang w:eastAsia="zh-CN"/>
        </w:rPr>
        <w:t xml:space="preserve">RAN </w:t>
      </w:r>
      <w:r>
        <w:rPr>
          <w:rFonts w:eastAsiaTheme="minorEastAsia"/>
          <w:b/>
          <w:lang w:eastAsia="zh-CN"/>
        </w:rPr>
        <w:t xml:space="preserve">visible </w:t>
      </w:r>
      <w:proofErr w:type="spellStart"/>
      <w:r>
        <w:rPr>
          <w:rFonts w:eastAsiaTheme="minorEastAsia"/>
          <w:b/>
          <w:lang w:eastAsia="zh-CN"/>
        </w:rPr>
        <w:t>QoE</w:t>
      </w:r>
      <w:proofErr w:type="spellEnd"/>
      <w:r>
        <w:rPr>
          <w:rFonts w:eastAsiaTheme="minorEastAsia"/>
          <w:b/>
          <w:lang w:eastAsia="zh-CN"/>
        </w:rPr>
        <w:t xml:space="preserve"> reporting should</w:t>
      </w:r>
      <w:r w:rsidRPr="000A3256">
        <w:rPr>
          <w:rFonts w:eastAsiaTheme="minorEastAsia"/>
          <w:b/>
          <w:lang w:eastAsia="zh-CN"/>
        </w:rPr>
        <w:t xml:space="preserve"> be paused at overload.</w:t>
      </w:r>
    </w:p>
    <w:p w14:paraId="11F0AD78" w14:textId="77777777" w:rsidR="005928D7" w:rsidRDefault="005928D7" w:rsidP="005928D7">
      <w:pPr>
        <w:rPr>
          <w:rFonts w:eastAsiaTheme="minorEastAsia"/>
          <w:lang w:eastAsia="zh-CN"/>
        </w:rPr>
      </w:pPr>
      <w:r>
        <w:rPr>
          <w:rFonts w:eastAsiaTheme="minorEastAsia"/>
          <w:lang w:eastAsia="zh-CN"/>
        </w:rPr>
        <w:t xml:space="preserve">In the last meeting, </w:t>
      </w:r>
      <w:proofErr w:type="spellStart"/>
      <w:r>
        <w:rPr>
          <w:rFonts w:eastAsiaTheme="minorEastAsia"/>
          <w:lang w:eastAsia="zh-CN"/>
        </w:rPr>
        <w:t>RAN3</w:t>
      </w:r>
      <w:proofErr w:type="spellEnd"/>
      <w:r>
        <w:rPr>
          <w:rFonts w:eastAsiaTheme="minorEastAsia"/>
          <w:lang w:eastAsia="zh-CN"/>
        </w:rPr>
        <w:t xml:space="preserve"> discussed the user consent for the RAN visible </w:t>
      </w:r>
      <w:proofErr w:type="spellStart"/>
      <w:r>
        <w:rPr>
          <w:rFonts w:eastAsiaTheme="minorEastAsia"/>
          <w:lang w:eastAsia="zh-CN"/>
        </w:rPr>
        <w:t>QoE</w:t>
      </w:r>
      <w:proofErr w:type="spellEnd"/>
      <w:r>
        <w:rPr>
          <w:rFonts w:eastAsiaTheme="minorEastAsia"/>
          <w:lang w:eastAsia="zh-CN"/>
        </w:rPr>
        <w:t xml:space="preserve"> and did not reach conclusions. In our understanding, some users may have concerns on the privacy of reporting the application layer results to the NG-RAN. Therefore we think the user consent for the RAN visible </w:t>
      </w:r>
      <w:proofErr w:type="spellStart"/>
      <w:r>
        <w:rPr>
          <w:rFonts w:eastAsiaTheme="minorEastAsia"/>
          <w:lang w:eastAsia="zh-CN"/>
        </w:rPr>
        <w:t>QoE</w:t>
      </w:r>
      <w:proofErr w:type="spellEnd"/>
      <w:r>
        <w:rPr>
          <w:rFonts w:eastAsiaTheme="minorEastAsia"/>
          <w:lang w:eastAsia="zh-CN"/>
        </w:rPr>
        <w:t xml:space="preserve"> is needed. Some companies argued that the measurements such as packet delay and buffer level are already collected at </w:t>
      </w:r>
      <w:proofErr w:type="spellStart"/>
      <w:r>
        <w:rPr>
          <w:rFonts w:eastAsiaTheme="minorEastAsia"/>
          <w:lang w:eastAsia="zh-CN"/>
        </w:rPr>
        <w:t>L2</w:t>
      </w:r>
      <w:proofErr w:type="spellEnd"/>
      <w:r>
        <w:rPr>
          <w:rFonts w:eastAsiaTheme="minorEastAsia"/>
          <w:lang w:eastAsia="zh-CN"/>
        </w:rPr>
        <w:t xml:space="preserve"> and then think the user consent is not needed. In our understanding, the RAN visible </w:t>
      </w:r>
      <w:proofErr w:type="spellStart"/>
      <w:r>
        <w:rPr>
          <w:rFonts w:eastAsiaTheme="minorEastAsia"/>
          <w:lang w:eastAsia="zh-CN"/>
        </w:rPr>
        <w:t>QoE</w:t>
      </w:r>
      <w:proofErr w:type="spellEnd"/>
      <w:r>
        <w:rPr>
          <w:rFonts w:eastAsiaTheme="minorEastAsia"/>
          <w:lang w:eastAsia="zh-CN"/>
        </w:rPr>
        <w:t xml:space="preserve"> is different from the </w:t>
      </w:r>
      <w:proofErr w:type="spellStart"/>
      <w:r>
        <w:rPr>
          <w:rFonts w:eastAsiaTheme="minorEastAsia"/>
          <w:lang w:eastAsia="zh-CN"/>
        </w:rPr>
        <w:t>L2</w:t>
      </w:r>
      <w:proofErr w:type="spellEnd"/>
      <w:r>
        <w:rPr>
          <w:rFonts w:eastAsiaTheme="minorEastAsia"/>
          <w:lang w:eastAsia="zh-CN"/>
        </w:rPr>
        <w:t xml:space="preserve"> measurement. The RAN visible </w:t>
      </w:r>
      <w:proofErr w:type="spellStart"/>
      <w:r>
        <w:rPr>
          <w:rFonts w:eastAsiaTheme="minorEastAsia"/>
          <w:lang w:eastAsia="zh-CN"/>
        </w:rPr>
        <w:t>QoE</w:t>
      </w:r>
      <w:proofErr w:type="spellEnd"/>
      <w:r>
        <w:rPr>
          <w:rFonts w:eastAsiaTheme="minorEastAsia"/>
          <w:lang w:eastAsia="zh-CN"/>
        </w:rPr>
        <w:t xml:space="preserve"> is about the measurement of application layer and also some metrics of RAN visible </w:t>
      </w:r>
      <w:proofErr w:type="spellStart"/>
      <w:r>
        <w:rPr>
          <w:rFonts w:eastAsiaTheme="minorEastAsia"/>
          <w:lang w:eastAsia="zh-CN"/>
        </w:rPr>
        <w:t>QoE</w:t>
      </w:r>
      <w:proofErr w:type="spellEnd"/>
      <w:r>
        <w:rPr>
          <w:rFonts w:eastAsiaTheme="minorEastAsia"/>
          <w:lang w:eastAsia="zh-CN"/>
        </w:rPr>
        <w:t xml:space="preserve"> may imply user’s </w:t>
      </w:r>
      <w:proofErr w:type="spellStart"/>
      <w:r>
        <w:rPr>
          <w:rFonts w:eastAsiaTheme="minorEastAsia"/>
          <w:lang w:eastAsia="zh-CN"/>
        </w:rPr>
        <w:t>behavior</w:t>
      </w:r>
      <w:proofErr w:type="spellEnd"/>
      <w:r>
        <w:rPr>
          <w:rFonts w:eastAsiaTheme="minorEastAsia"/>
          <w:lang w:eastAsia="zh-CN"/>
        </w:rPr>
        <w:t xml:space="preserve">, e.g. the </w:t>
      </w:r>
      <w:r w:rsidRPr="00943260">
        <w:rPr>
          <w:rFonts w:eastAsiaTheme="minorEastAsia"/>
          <w:lang w:eastAsia="zh-CN"/>
        </w:rPr>
        <w:t xml:space="preserve">Playout delay for media </w:t>
      </w:r>
      <w:proofErr w:type="spellStart"/>
      <w:r w:rsidRPr="00943260">
        <w:rPr>
          <w:rFonts w:eastAsiaTheme="minorEastAsia"/>
          <w:lang w:eastAsia="zh-CN"/>
        </w:rPr>
        <w:t>startup</w:t>
      </w:r>
      <w:proofErr w:type="spellEnd"/>
      <w:r>
        <w:rPr>
          <w:rFonts w:eastAsiaTheme="minorEastAsia"/>
          <w:lang w:eastAsia="zh-CN"/>
        </w:rPr>
        <w:t>. Therefore the user consent is needed.</w:t>
      </w:r>
    </w:p>
    <w:p w14:paraId="593B8406" w14:textId="759B56E8" w:rsidR="005928D7" w:rsidRPr="00844B27" w:rsidRDefault="005928D7" w:rsidP="005928D7">
      <w:pPr>
        <w:rPr>
          <w:rFonts w:eastAsiaTheme="minorEastAsia"/>
          <w:b/>
          <w:lang w:eastAsia="zh-CN"/>
        </w:rPr>
      </w:pPr>
      <w:r w:rsidRPr="00844B27">
        <w:rPr>
          <w:rFonts w:eastAsiaTheme="minorEastAsia"/>
          <w:b/>
          <w:lang w:eastAsia="zh-CN"/>
        </w:rPr>
        <w:lastRenderedPageBreak/>
        <w:t xml:space="preserve">Proposal </w:t>
      </w:r>
      <w:r>
        <w:rPr>
          <w:rFonts w:eastAsiaTheme="minorEastAsia"/>
          <w:b/>
          <w:lang w:eastAsia="zh-CN"/>
        </w:rPr>
        <w:t>5</w:t>
      </w:r>
      <w:r w:rsidRPr="00844B27">
        <w:rPr>
          <w:rFonts w:eastAsiaTheme="minorEastAsia"/>
          <w:b/>
          <w:lang w:eastAsia="zh-CN"/>
        </w:rPr>
        <w:t xml:space="preserve">: To introduce user consent mechanism, similar as in MDT, for RAN visible </w:t>
      </w:r>
      <w:proofErr w:type="spellStart"/>
      <w:r w:rsidRPr="00844B27">
        <w:rPr>
          <w:rFonts w:eastAsiaTheme="minorEastAsia"/>
          <w:b/>
          <w:lang w:eastAsia="zh-CN"/>
        </w:rPr>
        <w:t>QoE</w:t>
      </w:r>
      <w:proofErr w:type="spellEnd"/>
      <w:r w:rsidRPr="00844B27">
        <w:rPr>
          <w:rFonts w:eastAsiaTheme="minorEastAsia"/>
          <w:b/>
          <w:lang w:eastAsia="zh-CN"/>
        </w:rPr>
        <w:t xml:space="preserve"> metrics.</w:t>
      </w:r>
    </w:p>
    <w:p w14:paraId="50566F4B" w14:textId="5420B78C" w:rsidR="005928D7" w:rsidRDefault="008664A2" w:rsidP="000A3256">
      <w:pPr>
        <w:rPr>
          <w:rFonts w:eastAsiaTheme="minorEastAsia"/>
          <w:lang w:eastAsia="zh-CN"/>
        </w:rPr>
      </w:pPr>
      <w:r>
        <w:rPr>
          <w:rFonts w:eastAsiaTheme="minorEastAsia" w:hint="eastAsia"/>
          <w:lang w:eastAsia="zh-CN"/>
        </w:rPr>
        <w:t>W</w:t>
      </w:r>
      <w:r>
        <w:rPr>
          <w:rFonts w:eastAsiaTheme="minorEastAsia"/>
          <w:lang w:eastAsia="zh-CN"/>
        </w:rPr>
        <w:t xml:space="preserve">ith the analysis above, we think there is still a need to send an LS to </w:t>
      </w:r>
      <w:proofErr w:type="spellStart"/>
      <w:r>
        <w:rPr>
          <w:rFonts w:eastAsiaTheme="minorEastAsia"/>
          <w:lang w:eastAsia="zh-CN"/>
        </w:rPr>
        <w:t>RAN2</w:t>
      </w:r>
      <w:proofErr w:type="spellEnd"/>
      <w:r>
        <w:rPr>
          <w:rFonts w:eastAsiaTheme="minorEastAsia"/>
          <w:lang w:eastAsia="zh-CN"/>
        </w:rPr>
        <w:t xml:space="preserve"> informing the agreement for </w:t>
      </w:r>
      <w:proofErr w:type="spellStart"/>
      <w:r>
        <w:rPr>
          <w:rFonts w:eastAsiaTheme="minorEastAsia"/>
          <w:lang w:eastAsia="zh-CN"/>
        </w:rPr>
        <w:t>RAN2</w:t>
      </w:r>
      <w:proofErr w:type="spellEnd"/>
      <w:r>
        <w:rPr>
          <w:rFonts w:eastAsiaTheme="minorEastAsia"/>
          <w:lang w:eastAsia="zh-CN"/>
        </w:rPr>
        <w:t xml:space="preserve"> to incorporate</w:t>
      </w:r>
      <w:r w:rsidR="00AF14FF">
        <w:rPr>
          <w:rFonts w:eastAsiaTheme="minorEastAsia"/>
          <w:lang w:eastAsia="zh-CN"/>
        </w:rPr>
        <w:t xml:space="preserve">, </w:t>
      </w:r>
      <w:proofErr w:type="spellStart"/>
      <w:r w:rsidR="00AF14FF">
        <w:rPr>
          <w:rFonts w:eastAsiaTheme="minorEastAsia"/>
          <w:lang w:eastAsia="zh-CN"/>
        </w:rPr>
        <w:t>CT1</w:t>
      </w:r>
      <w:proofErr w:type="spellEnd"/>
      <w:r w:rsidR="00AF14FF">
        <w:rPr>
          <w:rFonts w:eastAsiaTheme="minorEastAsia"/>
          <w:lang w:eastAsia="zh-CN"/>
        </w:rPr>
        <w:t xml:space="preserve"> should also be contacted, since different periodicity should finally go to application layer by which it is to be acted upon</w:t>
      </w:r>
      <w:r>
        <w:rPr>
          <w:rFonts w:eastAsiaTheme="minorEastAsia"/>
          <w:lang w:eastAsia="zh-CN"/>
        </w:rPr>
        <w:t>.</w:t>
      </w:r>
    </w:p>
    <w:p w14:paraId="5BA4D5C5" w14:textId="2B7265F2" w:rsidR="008664A2" w:rsidRDefault="008664A2" w:rsidP="000A3256">
      <w:pPr>
        <w:rPr>
          <w:rFonts w:eastAsiaTheme="minorEastAsia"/>
          <w:b/>
          <w:lang w:eastAsia="zh-CN"/>
        </w:rPr>
      </w:pPr>
      <w:r w:rsidRPr="00AF14FF">
        <w:rPr>
          <w:rFonts w:eastAsiaTheme="minorEastAsia"/>
          <w:b/>
          <w:lang w:eastAsia="zh-CN"/>
        </w:rPr>
        <w:t xml:space="preserve">Proposal 6: </w:t>
      </w:r>
      <w:r w:rsidRPr="00844B27">
        <w:rPr>
          <w:rFonts w:eastAsiaTheme="minorEastAsia"/>
          <w:b/>
          <w:lang w:eastAsia="zh-CN"/>
        </w:rPr>
        <w:t xml:space="preserve">To </w:t>
      </w:r>
      <w:r>
        <w:rPr>
          <w:rFonts w:eastAsiaTheme="minorEastAsia"/>
          <w:b/>
          <w:lang w:eastAsia="zh-CN"/>
        </w:rPr>
        <w:t xml:space="preserve">send related agreements to other </w:t>
      </w:r>
      <w:proofErr w:type="spellStart"/>
      <w:r>
        <w:rPr>
          <w:rFonts w:eastAsiaTheme="minorEastAsia"/>
          <w:b/>
          <w:lang w:eastAsia="zh-CN"/>
        </w:rPr>
        <w:t>WG</w:t>
      </w:r>
      <w:proofErr w:type="spellEnd"/>
      <w:r>
        <w:rPr>
          <w:rFonts w:eastAsiaTheme="minorEastAsia"/>
          <w:b/>
          <w:lang w:eastAsia="zh-CN"/>
        </w:rPr>
        <w:t xml:space="preserve">, e.g. </w:t>
      </w:r>
      <w:proofErr w:type="spellStart"/>
      <w:r>
        <w:rPr>
          <w:rFonts w:eastAsiaTheme="minorEastAsia"/>
          <w:b/>
          <w:lang w:eastAsia="zh-CN"/>
        </w:rPr>
        <w:t>RAN2</w:t>
      </w:r>
      <w:proofErr w:type="spellEnd"/>
      <w:r w:rsidR="00AF14FF">
        <w:rPr>
          <w:rFonts w:eastAsiaTheme="minorEastAsia"/>
          <w:b/>
          <w:lang w:eastAsia="zh-CN"/>
        </w:rPr>
        <w:t xml:space="preserve"> and </w:t>
      </w:r>
      <w:proofErr w:type="spellStart"/>
      <w:r w:rsidR="00AF14FF">
        <w:rPr>
          <w:rFonts w:eastAsiaTheme="minorEastAsia"/>
          <w:b/>
          <w:lang w:eastAsia="zh-CN"/>
        </w:rPr>
        <w:t>CT1</w:t>
      </w:r>
      <w:proofErr w:type="spellEnd"/>
      <w:r w:rsidRPr="00844B27">
        <w:rPr>
          <w:rFonts w:eastAsiaTheme="minorEastAsia"/>
          <w:b/>
          <w:lang w:eastAsia="zh-CN"/>
        </w:rPr>
        <w:t>.</w:t>
      </w:r>
    </w:p>
    <w:p w14:paraId="7E3BD088" w14:textId="1CE4823D" w:rsidR="008664A2" w:rsidRPr="008664A2" w:rsidRDefault="008664A2" w:rsidP="000A3256">
      <w:pPr>
        <w:rPr>
          <w:rFonts w:eastAsiaTheme="minorEastAsia"/>
          <w:lang w:eastAsia="zh-CN"/>
        </w:rPr>
      </w:pPr>
      <w:r w:rsidRPr="008664A2">
        <w:rPr>
          <w:rFonts w:eastAsiaTheme="minorEastAsia"/>
          <w:lang w:eastAsia="zh-CN"/>
        </w:rPr>
        <w:t>A draft LS was also attached in Annex part</w:t>
      </w:r>
      <w:r w:rsidR="00AF14FF">
        <w:rPr>
          <w:rFonts w:eastAsiaTheme="minorEastAsia" w:hint="eastAsia"/>
          <w:lang w:eastAsia="zh-CN"/>
        </w:rPr>
        <w:t>,</w:t>
      </w:r>
      <w:r w:rsidR="00AF14FF">
        <w:rPr>
          <w:rFonts w:eastAsiaTheme="minorEastAsia"/>
          <w:lang w:eastAsia="zh-CN"/>
        </w:rPr>
        <w:t xml:space="preserve"> corresponding </w:t>
      </w:r>
      <w:proofErr w:type="spellStart"/>
      <w:r w:rsidR="00AF14FF">
        <w:rPr>
          <w:rFonts w:eastAsiaTheme="minorEastAsia"/>
          <w:lang w:eastAsia="zh-CN"/>
        </w:rPr>
        <w:t>TP</w:t>
      </w:r>
      <w:proofErr w:type="spellEnd"/>
      <w:r w:rsidR="00AF14FF">
        <w:rPr>
          <w:rFonts w:eastAsiaTheme="minorEastAsia"/>
          <w:lang w:eastAsia="zh-CN"/>
        </w:rPr>
        <w:t xml:space="preserve"> could refer to [3].</w:t>
      </w:r>
    </w:p>
    <w:p w14:paraId="2A9D8DCF" w14:textId="77777777" w:rsidR="00326166" w:rsidRPr="007D3E81" w:rsidRDefault="003E4051"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01B5CCB9" w14:textId="77777777" w:rsidR="000A3256" w:rsidRDefault="000A3256" w:rsidP="000A3256">
      <w:pPr>
        <w:rPr>
          <w:rFonts w:eastAsiaTheme="minorEastAsia"/>
          <w:b/>
          <w:lang w:eastAsia="zh-CN"/>
        </w:rPr>
      </w:pPr>
      <w:r>
        <w:rPr>
          <w:rFonts w:eastAsiaTheme="minorEastAsia"/>
          <w:b/>
          <w:lang w:eastAsia="zh-CN"/>
        </w:rPr>
        <w:t xml:space="preserve">Proposal 1: The available RAN visible </w:t>
      </w:r>
      <w:proofErr w:type="spellStart"/>
      <w:r>
        <w:rPr>
          <w:rFonts w:eastAsiaTheme="minorEastAsia"/>
          <w:b/>
          <w:lang w:eastAsia="zh-CN"/>
        </w:rPr>
        <w:t>QoE</w:t>
      </w:r>
      <w:proofErr w:type="spellEnd"/>
      <w:r>
        <w:rPr>
          <w:rFonts w:eastAsiaTheme="minorEastAsia"/>
          <w:b/>
          <w:lang w:eastAsia="zh-CN"/>
        </w:rPr>
        <w:t xml:space="preserve"> metrics of signalling based </w:t>
      </w:r>
      <w:proofErr w:type="spellStart"/>
      <w:r>
        <w:rPr>
          <w:rFonts w:eastAsiaTheme="minorEastAsia"/>
          <w:b/>
          <w:lang w:eastAsia="zh-CN"/>
        </w:rPr>
        <w:t>QoE</w:t>
      </w:r>
      <w:proofErr w:type="spellEnd"/>
      <w:r>
        <w:rPr>
          <w:rFonts w:eastAsiaTheme="minorEastAsia"/>
          <w:b/>
          <w:lang w:eastAsia="zh-CN"/>
        </w:rPr>
        <w:t xml:space="preserve"> are sent in </w:t>
      </w:r>
      <w:proofErr w:type="spellStart"/>
      <w:r>
        <w:rPr>
          <w:rFonts w:eastAsiaTheme="minorEastAsia"/>
          <w:b/>
          <w:lang w:eastAsia="zh-CN"/>
        </w:rPr>
        <w:t>Xn</w:t>
      </w:r>
      <w:proofErr w:type="spellEnd"/>
      <w:r>
        <w:rPr>
          <w:rFonts w:eastAsiaTheme="minorEastAsia"/>
          <w:b/>
          <w:lang w:eastAsia="zh-CN"/>
        </w:rPr>
        <w:t xml:space="preserve">/NG as the same to the signalling based </w:t>
      </w:r>
      <w:proofErr w:type="spellStart"/>
      <w:r>
        <w:rPr>
          <w:rFonts w:eastAsiaTheme="minorEastAsia"/>
          <w:b/>
          <w:lang w:eastAsia="zh-CN"/>
        </w:rPr>
        <w:t>QoE</w:t>
      </w:r>
      <w:proofErr w:type="spellEnd"/>
      <w:r>
        <w:rPr>
          <w:rFonts w:eastAsiaTheme="minorEastAsia"/>
          <w:b/>
          <w:lang w:eastAsia="zh-CN"/>
        </w:rPr>
        <w:t xml:space="preserve"> configuration container.</w:t>
      </w:r>
    </w:p>
    <w:p w14:paraId="7BF372D5" w14:textId="77777777" w:rsidR="000A3256" w:rsidRDefault="000A3256" w:rsidP="000A3256">
      <w:pPr>
        <w:pStyle w:val="afa"/>
        <w:numPr>
          <w:ilvl w:val="0"/>
          <w:numId w:val="35"/>
        </w:numPr>
        <w:ind w:firstLineChars="0"/>
        <w:rPr>
          <w:rFonts w:eastAsiaTheme="minorEastAsia"/>
          <w:b/>
          <w:lang w:eastAsia="zh-CN"/>
        </w:rPr>
      </w:pPr>
      <w:r w:rsidRPr="00610906">
        <w:rPr>
          <w:rFonts w:eastAsiaTheme="minorEastAsia"/>
          <w:b/>
          <w:lang w:eastAsia="zh-CN"/>
        </w:rPr>
        <w:t xml:space="preserve">Include the available RAN visible </w:t>
      </w:r>
      <w:proofErr w:type="spellStart"/>
      <w:r w:rsidRPr="00610906">
        <w:rPr>
          <w:rFonts w:eastAsiaTheme="minorEastAsia"/>
          <w:b/>
          <w:lang w:eastAsia="zh-CN"/>
        </w:rPr>
        <w:t>QoE</w:t>
      </w:r>
      <w:proofErr w:type="spellEnd"/>
      <w:r w:rsidRPr="00610906">
        <w:rPr>
          <w:rFonts w:eastAsiaTheme="minorEastAsia"/>
          <w:b/>
          <w:lang w:eastAsia="zh-CN"/>
        </w:rPr>
        <w:t xml:space="preserve"> metrics of signalling based </w:t>
      </w:r>
      <w:proofErr w:type="spellStart"/>
      <w:r w:rsidRPr="00610906">
        <w:rPr>
          <w:rFonts w:eastAsiaTheme="minorEastAsia"/>
          <w:b/>
          <w:lang w:eastAsia="zh-CN"/>
        </w:rPr>
        <w:t>QoE</w:t>
      </w:r>
      <w:proofErr w:type="spellEnd"/>
      <w:r w:rsidRPr="00610906">
        <w:rPr>
          <w:rFonts w:eastAsiaTheme="minorEastAsia"/>
          <w:b/>
          <w:lang w:eastAsia="zh-CN"/>
        </w:rPr>
        <w:t xml:space="preserve"> in </w:t>
      </w:r>
      <w:proofErr w:type="spellStart"/>
      <w:r>
        <w:rPr>
          <w:rFonts w:eastAsiaTheme="minorEastAsia"/>
          <w:b/>
          <w:lang w:eastAsia="zh-CN"/>
        </w:rPr>
        <w:t>Xn</w:t>
      </w:r>
      <w:proofErr w:type="spellEnd"/>
      <w:r>
        <w:rPr>
          <w:rFonts w:eastAsiaTheme="minorEastAsia"/>
          <w:b/>
          <w:lang w:eastAsia="zh-CN"/>
        </w:rPr>
        <w:t xml:space="preserve"> </w:t>
      </w:r>
      <w:r w:rsidRPr="00610906">
        <w:rPr>
          <w:rFonts w:eastAsiaTheme="minorEastAsia"/>
          <w:b/>
          <w:lang w:eastAsia="zh-CN"/>
        </w:rPr>
        <w:t>HANDOVER REQUEST and RETRIEVE UE CONTEXT RESPONSE message</w:t>
      </w:r>
      <w:r>
        <w:rPr>
          <w:rFonts w:eastAsiaTheme="minorEastAsia"/>
          <w:b/>
          <w:lang w:eastAsia="zh-CN"/>
        </w:rPr>
        <w:t>s</w:t>
      </w:r>
      <w:r w:rsidRPr="00610906">
        <w:rPr>
          <w:rFonts w:eastAsiaTheme="minorEastAsia"/>
          <w:b/>
          <w:lang w:eastAsia="zh-CN"/>
        </w:rPr>
        <w:t>.</w:t>
      </w:r>
      <w:r>
        <w:rPr>
          <w:rFonts w:eastAsiaTheme="minorEastAsia"/>
          <w:b/>
          <w:lang w:eastAsia="zh-CN"/>
        </w:rPr>
        <w:t xml:space="preserve"> Not need to include the available RAN visible </w:t>
      </w:r>
      <w:proofErr w:type="spellStart"/>
      <w:r>
        <w:rPr>
          <w:rFonts w:eastAsiaTheme="minorEastAsia"/>
          <w:b/>
          <w:lang w:eastAsia="zh-CN"/>
        </w:rPr>
        <w:t>QoE</w:t>
      </w:r>
      <w:proofErr w:type="spellEnd"/>
      <w:r>
        <w:rPr>
          <w:rFonts w:eastAsiaTheme="minorEastAsia"/>
          <w:b/>
          <w:lang w:eastAsia="zh-CN"/>
        </w:rPr>
        <w:t xml:space="preserve"> metrics of management based </w:t>
      </w:r>
      <w:proofErr w:type="spellStart"/>
      <w:r>
        <w:rPr>
          <w:rFonts w:eastAsiaTheme="minorEastAsia"/>
          <w:b/>
          <w:lang w:eastAsia="zh-CN"/>
        </w:rPr>
        <w:t>QoE</w:t>
      </w:r>
      <w:proofErr w:type="spellEnd"/>
      <w:r>
        <w:rPr>
          <w:rFonts w:eastAsiaTheme="minorEastAsia"/>
          <w:b/>
          <w:lang w:eastAsia="zh-CN"/>
        </w:rPr>
        <w:t xml:space="preserve"> in these messages.</w:t>
      </w:r>
    </w:p>
    <w:p w14:paraId="458952BC" w14:textId="77777777" w:rsidR="000A3256" w:rsidRPr="00610906" w:rsidRDefault="000A3256" w:rsidP="000A3256">
      <w:pPr>
        <w:pStyle w:val="afa"/>
        <w:numPr>
          <w:ilvl w:val="0"/>
          <w:numId w:val="35"/>
        </w:numPr>
        <w:ind w:firstLineChars="0"/>
        <w:rPr>
          <w:rFonts w:eastAsiaTheme="minorEastAsia"/>
          <w:b/>
          <w:lang w:eastAsia="zh-CN"/>
        </w:rPr>
      </w:pPr>
      <w:r>
        <w:rPr>
          <w:rFonts w:eastAsiaTheme="minorEastAsia" w:hint="eastAsia"/>
          <w:b/>
          <w:lang w:eastAsia="zh-CN"/>
        </w:rPr>
        <w:t>I</w:t>
      </w:r>
      <w:r>
        <w:rPr>
          <w:rFonts w:eastAsiaTheme="minorEastAsia"/>
          <w:b/>
          <w:lang w:eastAsia="zh-CN"/>
        </w:rPr>
        <w:t xml:space="preserve">nclude the </w:t>
      </w:r>
      <w:r w:rsidRPr="00610906">
        <w:rPr>
          <w:rFonts w:eastAsiaTheme="minorEastAsia"/>
          <w:b/>
          <w:lang w:eastAsia="zh-CN"/>
        </w:rPr>
        <w:t xml:space="preserve">available RAN visible </w:t>
      </w:r>
      <w:proofErr w:type="spellStart"/>
      <w:r w:rsidRPr="00610906">
        <w:rPr>
          <w:rFonts w:eastAsiaTheme="minorEastAsia"/>
          <w:b/>
          <w:lang w:eastAsia="zh-CN"/>
        </w:rPr>
        <w:t>QoE</w:t>
      </w:r>
      <w:proofErr w:type="spellEnd"/>
      <w:r w:rsidRPr="00610906">
        <w:rPr>
          <w:rFonts w:eastAsiaTheme="minorEastAsia"/>
          <w:b/>
          <w:lang w:eastAsia="zh-CN"/>
        </w:rPr>
        <w:t xml:space="preserve"> metrics of signalling based </w:t>
      </w:r>
      <w:proofErr w:type="spellStart"/>
      <w:r w:rsidRPr="00610906">
        <w:rPr>
          <w:rFonts w:eastAsiaTheme="minorEastAsia"/>
          <w:b/>
          <w:lang w:eastAsia="zh-CN"/>
        </w:rPr>
        <w:t>QoE</w:t>
      </w:r>
      <w:proofErr w:type="spellEnd"/>
      <w:r w:rsidRPr="00610906">
        <w:rPr>
          <w:rFonts w:eastAsiaTheme="minorEastAsia"/>
          <w:b/>
          <w:lang w:eastAsia="zh-CN"/>
        </w:rPr>
        <w:t xml:space="preserve"> in </w:t>
      </w:r>
      <w:r>
        <w:rPr>
          <w:rFonts w:eastAsiaTheme="minorEastAsia"/>
          <w:b/>
          <w:lang w:eastAsia="zh-CN"/>
        </w:rPr>
        <w:t xml:space="preserve">NG </w:t>
      </w:r>
      <w:r w:rsidRPr="00610906">
        <w:rPr>
          <w:rFonts w:eastAsiaTheme="minorEastAsia"/>
          <w:b/>
          <w:lang w:eastAsia="zh-CN"/>
        </w:rPr>
        <w:t>HANDOVER REQUEST message.</w:t>
      </w:r>
      <w:r>
        <w:rPr>
          <w:rFonts w:eastAsiaTheme="minorEastAsia"/>
          <w:b/>
          <w:lang w:eastAsia="zh-CN"/>
        </w:rPr>
        <w:t xml:space="preserve"> Not need to include these metrics in the NG </w:t>
      </w:r>
      <w:r w:rsidRPr="00610906">
        <w:rPr>
          <w:rFonts w:eastAsiaTheme="minorEastAsia"/>
          <w:b/>
          <w:lang w:eastAsia="zh-CN"/>
        </w:rPr>
        <w:t xml:space="preserve">HANDOVER REQUIRED </w:t>
      </w:r>
      <w:r>
        <w:rPr>
          <w:rFonts w:eastAsiaTheme="minorEastAsia"/>
          <w:b/>
          <w:lang w:eastAsia="zh-CN"/>
        </w:rPr>
        <w:t xml:space="preserve">message. </w:t>
      </w:r>
    </w:p>
    <w:p w14:paraId="3791E7E3" w14:textId="77777777" w:rsidR="000A3256" w:rsidRPr="000A3256" w:rsidRDefault="000A3256" w:rsidP="000A3256">
      <w:pPr>
        <w:rPr>
          <w:rFonts w:eastAsiaTheme="minorEastAsia"/>
          <w:b/>
          <w:lang w:eastAsia="zh-CN"/>
        </w:rPr>
      </w:pPr>
      <w:r w:rsidRPr="000A3256">
        <w:rPr>
          <w:rFonts w:eastAsiaTheme="minorEastAsia"/>
          <w:b/>
          <w:lang w:eastAsia="zh-CN"/>
        </w:rPr>
        <w:t xml:space="preserve">Proposal 2: RAN visible </w:t>
      </w:r>
      <w:proofErr w:type="spellStart"/>
      <w:r w:rsidRPr="000A3256">
        <w:rPr>
          <w:rFonts w:eastAsiaTheme="minorEastAsia"/>
          <w:b/>
          <w:lang w:eastAsia="zh-CN"/>
        </w:rPr>
        <w:t>QoE</w:t>
      </w:r>
      <w:proofErr w:type="spellEnd"/>
      <w:r w:rsidRPr="000A3256">
        <w:rPr>
          <w:rFonts w:eastAsiaTheme="minorEastAsia"/>
          <w:b/>
          <w:lang w:eastAsia="zh-CN"/>
        </w:rPr>
        <w:t xml:space="preserve"> metrics configured at the UE are included in RRC container during the handover procedure.</w:t>
      </w:r>
    </w:p>
    <w:p w14:paraId="009A6C01" w14:textId="77777777" w:rsidR="000A3256" w:rsidRDefault="000A3256" w:rsidP="000A3256">
      <w:pPr>
        <w:rPr>
          <w:rFonts w:eastAsiaTheme="minorEastAsia"/>
          <w:b/>
          <w:lang w:eastAsia="zh-CN"/>
        </w:rPr>
      </w:pPr>
      <w:r>
        <w:rPr>
          <w:rFonts w:eastAsiaTheme="minorEastAsia"/>
          <w:b/>
          <w:lang w:eastAsia="zh-CN"/>
        </w:rPr>
        <w:t>Proposal 3:</w:t>
      </w:r>
      <w:r w:rsidRPr="002D59F4">
        <w:rPr>
          <w:rFonts w:eastAsiaTheme="minorEastAsia"/>
          <w:b/>
          <w:lang w:eastAsia="zh-CN"/>
        </w:rPr>
        <w:t xml:space="preserve"> </w:t>
      </w:r>
      <w:r>
        <w:rPr>
          <w:rFonts w:eastAsiaTheme="minorEastAsia"/>
          <w:b/>
          <w:lang w:eastAsia="zh-CN"/>
        </w:rPr>
        <w:t xml:space="preserve">The max value of the </w:t>
      </w:r>
      <w:r w:rsidRPr="002D59F4">
        <w:rPr>
          <w:rFonts w:eastAsiaTheme="minorEastAsia"/>
          <w:b/>
          <w:lang w:eastAsia="zh-CN"/>
        </w:rPr>
        <w:t>R</w:t>
      </w:r>
      <w:r>
        <w:rPr>
          <w:rFonts w:eastAsiaTheme="minorEastAsia"/>
          <w:b/>
          <w:lang w:eastAsia="zh-CN"/>
        </w:rPr>
        <w:t xml:space="preserve">AN visible </w:t>
      </w:r>
      <w:proofErr w:type="spellStart"/>
      <w:r w:rsidRPr="002D59F4">
        <w:rPr>
          <w:rFonts w:eastAsiaTheme="minorEastAsia"/>
          <w:b/>
          <w:lang w:eastAsia="zh-CN"/>
        </w:rPr>
        <w:t>QoE</w:t>
      </w:r>
      <w:proofErr w:type="spellEnd"/>
      <w:r w:rsidRPr="002D59F4">
        <w:rPr>
          <w:rFonts w:eastAsiaTheme="minorEastAsia"/>
          <w:b/>
          <w:lang w:eastAsia="zh-CN"/>
        </w:rPr>
        <w:t xml:space="preserve"> </w:t>
      </w:r>
      <w:r>
        <w:rPr>
          <w:rFonts w:eastAsiaTheme="minorEastAsia"/>
          <w:b/>
          <w:lang w:eastAsia="zh-CN"/>
        </w:rPr>
        <w:t>reporting periodicity</w:t>
      </w:r>
      <w:r w:rsidRPr="002D59F4">
        <w:rPr>
          <w:rFonts w:eastAsiaTheme="minorEastAsia"/>
          <w:b/>
          <w:lang w:eastAsia="zh-CN"/>
        </w:rPr>
        <w:t xml:space="preserve"> </w:t>
      </w:r>
      <w:r>
        <w:rPr>
          <w:rFonts w:eastAsiaTheme="minorEastAsia"/>
          <w:b/>
          <w:lang w:eastAsia="zh-CN"/>
        </w:rPr>
        <w:t>is 1024ms.</w:t>
      </w:r>
    </w:p>
    <w:p w14:paraId="658A3078" w14:textId="77777777" w:rsidR="000A3256" w:rsidRDefault="000A3256" w:rsidP="000A3256">
      <w:pPr>
        <w:rPr>
          <w:rFonts w:eastAsiaTheme="minorEastAsia"/>
          <w:b/>
          <w:lang w:eastAsia="zh-CN"/>
        </w:rPr>
      </w:pPr>
      <w:r>
        <w:rPr>
          <w:rFonts w:eastAsiaTheme="minorEastAsia"/>
          <w:b/>
          <w:lang w:eastAsia="zh-CN"/>
        </w:rPr>
        <w:t>Proposal 4:</w:t>
      </w:r>
      <w:r w:rsidRPr="002D59F4">
        <w:rPr>
          <w:rFonts w:eastAsiaTheme="minorEastAsia"/>
          <w:b/>
          <w:lang w:eastAsia="zh-CN"/>
        </w:rPr>
        <w:t xml:space="preserve"> </w:t>
      </w:r>
      <w:r w:rsidRPr="000A3256">
        <w:rPr>
          <w:rFonts w:eastAsiaTheme="minorEastAsia"/>
          <w:b/>
          <w:lang w:eastAsia="zh-CN"/>
        </w:rPr>
        <w:t xml:space="preserve">RAN </w:t>
      </w:r>
      <w:r>
        <w:rPr>
          <w:rFonts w:eastAsiaTheme="minorEastAsia"/>
          <w:b/>
          <w:lang w:eastAsia="zh-CN"/>
        </w:rPr>
        <w:t xml:space="preserve">visible </w:t>
      </w:r>
      <w:proofErr w:type="spellStart"/>
      <w:r>
        <w:rPr>
          <w:rFonts w:eastAsiaTheme="minorEastAsia"/>
          <w:b/>
          <w:lang w:eastAsia="zh-CN"/>
        </w:rPr>
        <w:t>QoE</w:t>
      </w:r>
      <w:proofErr w:type="spellEnd"/>
      <w:r>
        <w:rPr>
          <w:rFonts w:eastAsiaTheme="minorEastAsia"/>
          <w:b/>
          <w:lang w:eastAsia="zh-CN"/>
        </w:rPr>
        <w:t xml:space="preserve"> reporting should</w:t>
      </w:r>
      <w:r w:rsidRPr="000A3256">
        <w:rPr>
          <w:rFonts w:eastAsiaTheme="minorEastAsia"/>
          <w:b/>
          <w:lang w:eastAsia="zh-CN"/>
        </w:rPr>
        <w:t xml:space="preserve"> be paused at overload.</w:t>
      </w:r>
    </w:p>
    <w:p w14:paraId="4300359E" w14:textId="77777777" w:rsidR="005928D7" w:rsidRPr="00844B27" w:rsidRDefault="005928D7" w:rsidP="005928D7">
      <w:pPr>
        <w:rPr>
          <w:rFonts w:eastAsiaTheme="minorEastAsia"/>
          <w:b/>
          <w:lang w:eastAsia="zh-CN"/>
        </w:rPr>
      </w:pPr>
      <w:r w:rsidRPr="00844B27">
        <w:rPr>
          <w:rFonts w:eastAsiaTheme="minorEastAsia"/>
          <w:b/>
          <w:lang w:eastAsia="zh-CN"/>
        </w:rPr>
        <w:t xml:space="preserve">Proposal </w:t>
      </w:r>
      <w:r>
        <w:rPr>
          <w:rFonts w:eastAsiaTheme="minorEastAsia"/>
          <w:b/>
          <w:lang w:eastAsia="zh-CN"/>
        </w:rPr>
        <w:t>5</w:t>
      </w:r>
      <w:r w:rsidRPr="00844B27">
        <w:rPr>
          <w:rFonts w:eastAsiaTheme="minorEastAsia"/>
          <w:b/>
          <w:lang w:eastAsia="zh-CN"/>
        </w:rPr>
        <w:t xml:space="preserve">: To introduce user consent mechanism, similar as in MDT, for RAN visible </w:t>
      </w:r>
      <w:proofErr w:type="spellStart"/>
      <w:r w:rsidRPr="00844B27">
        <w:rPr>
          <w:rFonts w:eastAsiaTheme="minorEastAsia"/>
          <w:b/>
          <w:lang w:eastAsia="zh-CN"/>
        </w:rPr>
        <w:t>QoE</w:t>
      </w:r>
      <w:proofErr w:type="spellEnd"/>
      <w:r w:rsidRPr="00844B27">
        <w:rPr>
          <w:rFonts w:eastAsiaTheme="minorEastAsia"/>
          <w:b/>
          <w:lang w:eastAsia="zh-CN"/>
        </w:rPr>
        <w:t xml:space="preserve"> metrics.</w:t>
      </w:r>
    </w:p>
    <w:p w14:paraId="66D7980A" w14:textId="77777777" w:rsidR="00377621" w:rsidRPr="005928D7" w:rsidRDefault="00377621" w:rsidP="000A4C5A">
      <w:pPr>
        <w:rPr>
          <w:lang w:eastAsia="zh-CN"/>
        </w:rPr>
      </w:pP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6F52B958" w14:textId="285BCBA3" w:rsidR="00844B27" w:rsidRDefault="00B91970" w:rsidP="00B91970">
      <w:pPr>
        <w:numPr>
          <w:ilvl w:val="0"/>
          <w:numId w:val="9"/>
        </w:numPr>
        <w:rPr>
          <w:lang w:eastAsia="zh-CN"/>
        </w:rPr>
      </w:pPr>
      <w:proofErr w:type="spellStart"/>
      <w:r w:rsidRPr="00AF14FF">
        <w:rPr>
          <w:lang w:eastAsia="zh-CN"/>
        </w:rPr>
        <w:t>R3</w:t>
      </w:r>
      <w:proofErr w:type="spellEnd"/>
      <w:r w:rsidRPr="00AF14FF">
        <w:rPr>
          <w:lang w:eastAsia="zh-CN"/>
        </w:rPr>
        <w:t>-</w:t>
      </w:r>
      <w:r w:rsidR="00AF14FF" w:rsidRPr="00AF14FF">
        <w:rPr>
          <w:lang w:eastAsia="zh-CN"/>
        </w:rPr>
        <w:t>222222</w:t>
      </w:r>
      <w:r w:rsidR="00DB06C5">
        <w:rPr>
          <w:lang w:eastAsia="zh-CN"/>
        </w:rPr>
        <w:t>,</w:t>
      </w:r>
      <w:r w:rsidRPr="00B91970">
        <w:rPr>
          <w:lang w:eastAsia="zh-CN"/>
        </w:rPr>
        <w:t xml:space="preserve"> Further discussion on configuration details</w:t>
      </w:r>
      <w:r w:rsidR="00844B27">
        <w:rPr>
          <w:lang w:eastAsia="zh-CN"/>
        </w:rPr>
        <w:t>, Huawei</w:t>
      </w:r>
    </w:p>
    <w:p w14:paraId="59827B98" w14:textId="649FF7AA" w:rsidR="00B91970" w:rsidRDefault="00B91970" w:rsidP="00B91970">
      <w:pPr>
        <w:numPr>
          <w:ilvl w:val="0"/>
          <w:numId w:val="9"/>
        </w:numPr>
        <w:rPr>
          <w:lang w:eastAsia="zh-CN"/>
        </w:rPr>
      </w:pPr>
      <w:proofErr w:type="spellStart"/>
      <w:r w:rsidRPr="00AF14FF">
        <w:rPr>
          <w:lang w:eastAsia="zh-CN"/>
        </w:rPr>
        <w:t>R3</w:t>
      </w:r>
      <w:proofErr w:type="spellEnd"/>
      <w:r w:rsidRPr="00AF14FF">
        <w:rPr>
          <w:lang w:eastAsia="zh-CN"/>
        </w:rPr>
        <w:t>-</w:t>
      </w:r>
      <w:r w:rsidR="00AF14FF" w:rsidRPr="00AF14FF">
        <w:rPr>
          <w:lang w:eastAsia="zh-CN"/>
        </w:rPr>
        <w:t>222224</w:t>
      </w:r>
      <w:r w:rsidRPr="00AF14FF">
        <w:rPr>
          <w:lang w:eastAsia="zh-CN"/>
        </w:rPr>
        <w:t>,</w:t>
      </w:r>
      <w:r w:rsidRPr="00B91970">
        <w:rPr>
          <w:lang w:eastAsia="zh-CN"/>
        </w:rPr>
        <w:t xml:space="preserve"> Further discussions on mobility support of </w:t>
      </w:r>
      <w:proofErr w:type="spellStart"/>
      <w:r w:rsidRPr="00B91970">
        <w:rPr>
          <w:lang w:eastAsia="zh-CN"/>
        </w:rPr>
        <w:t>QoE</w:t>
      </w:r>
      <w:proofErr w:type="spellEnd"/>
      <w:r w:rsidRPr="00B91970">
        <w:rPr>
          <w:lang w:eastAsia="zh-CN"/>
        </w:rPr>
        <w:t xml:space="preserve"> measurement</w:t>
      </w:r>
      <w:r>
        <w:rPr>
          <w:lang w:eastAsia="zh-CN"/>
        </w:rPr>
        <w:t>, Huawei</w:t>
      </w:r>
    </w:p>
    <w:p w14:paraId="3DA8959E" w14:textId="3CAE41FA" w:rsidR="00D96D98" w:rsidRDefault="00AF14FF" w:rsidP="00AF14FF">
      <w:pPr>
        <w:pStyle w:val="afa"/>
        <w:numPr>
          <w:ilvl w:val="0"/>
          <w:numId w:val="9"/>
        </w:numPr>
        <w:ind w:firstLineChars="0"/>
        <w:rPr>
          <w:lang w:eastAsia="zh-CN"/>
        </w:rPr>
      </w:pPr>
      <w:proofErr w:type="spellStart"/>
      <w:r w:rsidRPr="00AF14FF">
        <w:rPr>
          <w:rFonts w:eastAsia="宋体"/>
          <w:lang w:eastAsia="zh-CN"/>
        </w:rPr>
        <w:t>R3</w:t>
      </w:r>
      <w:proofErr w:type="spellEnd"/>
      <w:r w:rsidRPr="00AF14FF">
        <w:rPr>
          <w:rFonts w:eastAsia="宋体"/>
          <w:lang w:eastAsia="zh-CN"/>
        </w:rPr>
        <w:t xml:space="preserve">-222223, </w:t>
      </w:r>
      <w:proofErr w:type="spellStart"/>
      <w:r w:rsidRPr="00AF14FF">
        <w:rPr>
          <w:rFonts w:eastAsia="宋体"/>
          <w:lang w:eastAsia="zh-CN"/>
        </w:rPr>
        <w:t>TP</w:t>
      </w:r>
      <w:proofErr w:type="spellEnd"/>
      <w:r w:rsidRPr="00AF14FF">
        <w:rPr>
          <w:rFonts w:eastAsia="宋体"/>
          <w:lang w:eastAsia="zh-CN"/>
        </w:rPr>
        <w:t xml:space="preserve"> to 38.413 on configuration details, Huaw</w:t>
      </w:r>
      <w:bookmarkStart w:id="6" w:name="_GoBack"/>
      <w:bookmarkEnd w:id="6"/>
      <w:r w:rsidRPr="00AF14FF">
        <w:rPr>
          <w:rFonts w:eastAsia="宋体"/>
          <w:lang w:eastAsia="zh-CN"/>
        </w:rPr>
        <w:t>ei</w:t>
      </w:r>
    </w:p>
    <w:p w14:paraId="0780B055" w14:textId="77777777" w:rsidR="00D96D98" w:rsidRDefault="00D96D98" w:rsidP="00AF14FF">
      <w:pPr>
        <w:rPr>
          <w:lang w:eastAsia="zh-CN"/>
        </w:rPr>
      </w:pPr>
    </w:p>
    <w:p w14:paraId="5219D0FA" w14:textId="77C91FA8" w:rsidR="00D96D98" w:rsidRDefault="00D96D98" w:rsidP="00D96D98">
      <w:pPr>
        <w:pStyle w:val="10"/>
      </w:pPr>
      <w:r>
        <w:t xml:space="preserve">Annex: Draft LS to </w:t>
      </w:r>
      <w:proofErr w:type="spellStart"/>
      <w:r>
        <w:t>RAN2</w:t>
      </w:r>
      <w:proofErr w:type="spellEnd"/>
    </w:p>
    <w:p w14:paraId="67A6EE88" w14:textId="0FCE6AAC" w:rsidR="00D96D98" w:rsidRPr="00550FF0" w:rsidRDefault="00D96D98" w:rsidP="00D96D98">
      <w:pPr>
        <w:pStyle w:val="CRCoverPage"/>
        <w:tabs>
          <w:tab w:val="right" w:pos="9639"/>
        </w:tabs>
        <w:spacing w:after="0"/>
        <w:rPr>
          <w:rFonts w:cs="Arial"/>
          <w:b/>
          <w:noProof/>
          <w:sz w:val="28"/>
          <w:szCs w:val="28"/>
        </w:rPr>
      </w:pPr>
      <w:r w:rsidRPr="00550FF0">
        <w:rPr>
          <w:rFonts w:cs="Arial"/>
          <w:b/>
          <w:noProof/>
          <w:sz w:val="24"/>
          <w:szCs w:val="28"/>
        </w:rPr>
        <w:t>3GPP TSG-RAN WG3 Meeting #11</w:t>
      </w:r>
      <w:r>
        <w:rPr>
          <w:rFonts w:cs="Arial"/>
          <w:b/>
          <w:noProof/>
          <w:sz w:val="24"/>
          <w:szCs w:val="28"/>
        </w:rPr>
        <w:t>5</w:t>
      </w:r>
      <w:r w:rsidRPr="00550FF0">
        <w:rPr>
          <w:rFonts w:cs="Arial"/>
          <w:b/>
          <w:noProof/>
          <w:sz w:val="24"/>
          <w:szCs w:val="28"/>
        </w:rPr>
        <w:t>-e</w:t>
      </w:r>
      <w:r w:rsidRPr="00550FF0">
        <w:rPr>
          <w:rFonts w:cs="Arial"/>
          <w:b/>
          <w:i/>
          <w:noProof/>
          <w:sz w:val="24"/>
          <w:szCs w:val="28"/>
        </w:rPr>
        <w:tab/>
      </w:r>
      <w:proofErr w:type="spellStart"/>
      <w:r w:rsidRPr="00550FF0">
        <w:rPr>
          <w:rFonts w:cs="Arial"/>
          <w:b/>
          <w:sz w:val="28"/>
          <w:szCs w:val="28"/>
        </w:rPr>
        <w:t>R3-2</w:t>
      </w:r>
      <w:r>
        <w:rPr>
          <w:rFonts w:cs="Arial"/>
          <w:b/>
          <w:sz w:val="28"/>
          <w:szCs w:val="28"/>
        </w:rPr>
        <w:t>2</w:t>
      </w:r>
      <w:r w:rsidRPr="00550FF0">
        <w:rPr>
          <w:rFonts w:cs="Arial"/>
          <w:b/>
          <w:sz w:val="28"/>
          <w:szCs w:val="28"/>
        </w:rPr>
        <w:t>xxxx</w:t>
      </w:r>
      <w:proofErr w:type="spellEnd"/>
    </w:p>
    <w:p w14:paraId="0A19CF99" w14:textId="1C7500F1" w:rsidR="00D96D98" w:rsidRPr="00550FF0" w:rsidRDefault="00D96D98" w:rsidP="00D96D98">
      <w:pPr>
        <w:pStyle w:val="CRCoverPage"/>
        <w:tabs>
          <w:tab w:val="right" w:pos="9639"/>
        </w:tabs>
        <w:spacing w:after="0"/>
        <w:rPr>
          <w:rFonts w:cs="Arial"/>
          <w:b/>
          <w:iCs/>
          <w:noProof/>
          <w:sz w:val="24"/>
          <w:szCs w:val="28"/>
        </w:rPr>
      </w:pPr>
      <w:r w:rsidRPr="00D8656E">
        <w:rPr>
          <w:rFonts w:cs="Arial"/>
          <w:b/>
          <w:bCs/>
          <w:sz w:val="24"/>
          <w:szCs w:val="24"/>
        </w:rPr>
        <w:t>E-meeting, 21 Feb – 03 Mar 2022</w:t>
      </w:r>
    </w:p>
    <w:p w14:paraId="1B3DC8D2" w14:textId="77777777" w:rsidR="00D96D98" w:rsidRPr="008D2FF2" w:rsidRDefault="00D96D98" w:rsidP="00D96D98">
      <w:pPr>
        <w:pStyle w:val="a7"/>
        <w:rPr>
          <w:rFonts w:asciiTheme="minorHAnsi" w:hAnsiTheme="minorHAnsi" w:cstheme="minorHAnsi"/>
          <w:b w:val="0"/>
          <w:bCs/>
          <w:sz w:val="22"/>
          <w:szCs w:val="22"/>
        </w:rPr>
      </w:pPr>
    </w:p>
    <w:p w14:paraId="2C4DE885" w14:textId="77777777" w:rsidR="00D96D98" w:rsidRPr="008D2FF2" w:rsidRDefault="00D96D98" w:rsidP="00D96D98">
      <w:pPr>
        <w:spacing w:after="60"/>
        <w:ind w:left="1985" w:hanging="1985"/>
        <w:rPr>
          <w:rFonts w:asciiTheme="minorHAnsi" w:hAnsiTheme="minorHAnsi" w:cstheme="minorHAnsi"/>
          <w:sz w:val="22"/>
          <w:szCs w:val="22"/>
        </w:rPr>
      </w:pPr>
      <w:r w:rsidRPr="008D2FF2">
        <w:rPr>
          <w:rFonts w:asciiTheme="minorHAnsi" w:hAnsiTheme="minorHAnsi" w:cstheme="minorHAnsi"/>
          <w:b/>
          <w:sz w:val="22"/>
          <w:szCs w:val="22"/>
        </w:rPr>
        <w:t>Title:</w:t>
      </w:r>
      <w:r w:rsidRPr="008D2FF2">
        <w:rPr>
          <w:rFonts w:asciiTheme="minorHAnsi" w:hAnsiTheme="minorHAnsi" w:cstheme="minorHAnsi"/>
          <w:b/>
          <w:sz w:val="22"/>
          <w:szCs w:val="22"/>
        </w:rPr>
        <w:tab/>
      </w:r>
      <w:r w:rsidRPr="008D2FF2">
        <w:rPr>
          <w:rFonts w:asciiTheme="minorHAnsi" w:hAnsiTheme="minorHAnsi" w:cstheme="minorHAnsi"/>
          <w:sz w:val="22"/>
          <w:szCs w:val="22"/>
        </w:rPr>
        <w:t xml:space="preserve"> [Draft] Support for </w:t>
      </w:r>
      <w:r>
        <w:rPr>
          <w:rFonts w:asciiTheme="minorHAnsi" w:hAnsiTheme="minorHAnsi" w:cstheme="minorHAnsi"/>
          <w:sz w:val="22"/>
          <w:szCs w:val="22"/>
        </w:rPr>
        <w:t>C</w:t>
      </w:r>
      <w:r w:rsidRPr="008D2FF2">
        <w:rPr>
          <w:rFonts w:asciiTheme="minorHAnsi" w:hAnsiTheme="minorHAnsi" w:cstheme="minorHAnsi"/>
          <w:sz w:val="22"/>
          <w:szCs w:val="22"/>
        </w:rPr>
        <w:t xml:space="preserve">onfiguration and </w:t>
      </w:r>
      <w:r>
        <w:rPr>
          <w:rFonts w:asciiTheme="minorHAnsi" w:hAnsiTheme="minorHAnsi" w:cstheme="minorHAnsi"/>
          <w:sz w:val="22"/>
          <w:szCs w:val="22"/>
        </w:rPr>
        <w:t>R</w:t>
      </w:r>
      <w:r w:rsidRPr="008D2FF2">
        <w:rPr>
          <w:rFonts w:asciiTheme="minorHAnsi" w:hAnsiTheme="minorHAnsi" w:cstheme="minorHAnsi"/>
          <w:sz w:val="22"/>
          <w:szCs w:val="22"/>
        </w:rPr>
        <w:t xml:space="preserve">eporting </w:t>
      </w:r>
      <w:r>
        <w:rPr>
          <w:rFonts w:asciiTheme="minorHAnsi" w:hAnsiTheme="minorHAnsi" w:cstheme="minorHAnsi"/>
          <w:sz w:val="22"/>
          <w:szCs w:val="22"/>
        </w:rPr>
        <w:t xml:space="preserve">of </w:t>
      </w:r>
      <w:r w:rsidRPr="008D2FF2">
        <w:rPr>
          <w:rFonts w:asciiTheme="minorHAnsi" w:hAnsiTheme="minorHAnsi" w:cstheme="minorHAnsi"/>
          <w:sz w:val="22"/>
          <w:szCs w:val="22"/>
        </w:rPr>
        <w:t xml:space="preserve">RAN </w:t>
      </w:r>
      <w:r>
        <w:rPr>
          <w:rFonts w:asciiTheme="minorHAnsi" w:hAnsiTheme="minorHAnsi" w:cstheme="minorHAnsi"/>
          <w:sz w:val="22"/>
          <w:szCs w:val="22"/>
        </w:rPr>
        <w:t>V</w:t>
      </w:r>
      <w:r w:rsidRPr="008D2FF2">
        <w:rPr>
          <w:rFonts w:asciiTheme="minorHAnsi" w:hAnsiTheme="minorHAnsi" w:cstheme="minorHAnsi"/>
          <w:sz w:val="22"/>
          <w:szCs w:val="22"/>
        </w:rPr>
        <w:t xml:space="preserve">isible </w:t>
      </w:r>
      <w:proofErr w:type="spellStart"/>
      <w:r w:rsidRPr="008D2FF2">
        <w:rPr>
          <w:rFonts w:asciiTheme="minorHAnsi" w:hAnsiTheme="minorHAnsi" w:cstheme="minorHAnsi"/>
          <w:sz w:val="22"/>
          <w:szCs w:val="22"/>
        </w:rPr>
        <w:t>QoE</w:t>
      </w:r>
      <w:proofErr w:type="spellEnd"/>
    </w:p>
    <w:p w14:paraId="43DE140D" w14:textId="77777777" w:rsidR="00D96D98" w:rsidRPr="008D2FF2" w:rsidRDefault="00D96D98" w:rsidP="00D96D98">
      <w:pPr>
        <w:spacing w:after="60"/>
        <w:ind w:left="1985" w:hanging="1985"/>
        <w:rPr>
          <w:rFonts w:asciiTheme="minorHAnsi" w:hAnsiTheme="minorHAnsi" w:cstheme="minorHAnsi"/>
          <w:sz w:val="22"/>
          <w:szCs w:val="22"/>
        </w:rPr>
      </w:pPr>
      <w:r w:rsidRPr="008D2FF2">
        <w:rPr>
          <w:rFonts w:asciiTheme="minorHAnsi" w:hAnsiTheme="minorHAnsi" w:cstheme="minorHAnsi"/>
          <w:b/>
          <w:sz w:val="22"/>
          <w:szCs w:val="22"/>
        </w:rPr>
        <w:t>Response to:</w:t>
      </w:r>
      <w:r w:rsidRPr="008D2FF2">
        <w:rPr>
          <w:rFonts w:asciiTheme="minorHAnsi" w:hAnsiTheme="minorHAnsi" w:cstheme="minorHAnsi"/>
          <w:sz w:val="22"/>
          <w:szCs w:val="22"/>
        </w:rPr>
        <w:tab/>
        <w:t>-</w:t>
      </w:r>
    </w:p>
    <w:p w14:paraId="39B4197B" w14:textId="77777777" w:rsidR="00D96D98" w:rsidRPr="008D2FF2" w:rsidRDefault="00D96D98" w:rsidP="00D96D98">
      <w:pPr>
        <w:spacing w:after="60"/>
        <w:ind w:left="1985" w:hanging="1985"/>
        <w:rPr>
          <w:rFonts w:asciiTheme="minorHAnsi" w:hAnsiTheme="minorHAnsi" w:cstheme="minorHAnsi"/>
          <w:bCs/>
          <w:sz w:val="22"/>
          <w:szCs w:val="22"/>
        </w:rPr>
      </w:pPr>
      <w:r w:rsidRPr="008D2FF2">
        <w:rPr>
          <w:rFonts w:asciiTheme="minorHAnsi" w:hAnsiTheme="minorHAnsi" w:cstheme="minorHAnsi"/>
          <w:b/>
          <w:sz w:val="22"/>
          <w:szCs w:val="22"/>
        </w:rPr>
        <w:t>Release:</w:t>
      </w:r>
      <w:r w:rsidRPr="008D2FF2">
        <w:rPr>
          <w:rFonts w:asciiTheme="minorHAnsi" w:hAnsiTheme="minorHAnsi" w:cstheme="minorHAnsi"/>
          <w:bCs/>
          <w:sz w:val="22"/>
          <w:szCs w:val="22"/>
        </w:rPr>
        <w:tab/>
      </w:r>
      <w:proofErr w:type="spellStart"/>
      <w:r w:rsidRPr="008D2FF2">
        <w:rPr>
          <w:rFonts w:asciiTheme="minorHAnsi" w:hAnsiTheme="minorHAnsi" w:cstheme="minorHAnsi"/>
          <w:bCs/>
          <w:sz w:val="22"/>
          <w:szCs w:val="22"/>
        </w:rPr>
        <w:t>Rel</w:t>
      </w:r>
      <w:proofErr w:type="spellEnd"/>
      <w:r w:rsidRPr="008D2FF2">
        <w:rPr>
          <w:rFonts w:asciiTheme="minorHAnsi" w:hAnsiTheme="minorHAnsi" w:cstheme="minorHAnsi"/>
          <w:bCs/>
          <w:sz w:val="22"/>
          <w:szCs w:val="22"/>
        </w:rPr>
        <w:t>-17</w:t>
      </w:r>
    </w:p>
    <w:p w14:paraId="4D424698" w14:textId="77777777" w:rsidR="00D96D98" w:rsidRPr="008D2FF2" w:rsidRDefault="00D96D98" w:rsidP="00D96D98">
      <w:pPr>
        <w:spacing w:after="60"/>
        <w:ind w:left="1985" w:hanging="1985"/>
        <w:rPr>
          <w:rFonts w:asciiTheme="minorHAnsi" w:hAnsiTheme="minorHAnsi" w:cstheme="minorHAnsi"/>
          <w:color w:val="000000"/>
          <w:sz w:val="22"/>
          <w:szCs w:val="22"/>
        </w:rPr>
      </w:pPr>
      <w:r w:rsidRPr="008D2FF2">
        <w:rPr>
          <w:rFonts w:asciiTheme="minorHAnsi" w:hAnsiTheme="minorHAnsi" w:cstheme="minorHAnsi"/>
          <w:b/>
          <w:sz w:val="22"/>
          <w:szCs w:val="22"/>
        </w:rPr>
        <w:t>Study Item:</w:t>
      </w:r>
      <w:r w:rsidRPr="008D2FF2">
        <w:rPr>
          <w:rFonts w:asciiTheme="minorHAnsi" w:hAnsiTheme="minorHAnsi" w:cstheme="minorHAnsi"/>
          <w:bCs/>
          <w:sz w:val="22"/>
          <w:szCs w:val="22"/>
        </w:rPr>
        <w:tab/>
      </w:r>
      <w:proofErr w:type="spellStart"/>
      <w:r w:rsidRPr="008D2FF2">
        <w:rPr>
          <w:rFonts w:asciiTheme="minorHAnsi" w:hAnsiTheme="minorHAnsi" w:cstheme="minorHAnsi"/>
          <w:bCs/>
          <w:sz w:val="22"/>
          <w:szCs w:val="22"/>
        </w:rPr>
        <w:t>NR_QOE</w:t>
      </w:r>
      <w:proofErr w:type="spellEnd"/>
    </w:p>
    <w:p w14:paraId="029B16EE" w14:textId="04DE6DCE" w:rsidR="00D96D98" w:rsidRPr="008D2FF2" w:rsidRDefault="00D96D98" w:rsidP="00D96D98">
      <w:pPr>
        <w:spacing w:after="60"/>
        <w:ind w:left="1985" w:hanging="1985"/>
        <w:rPr>
          <w:rFonts w:asciiTheme="minorHAnsi" w:hAnsiTheme="minorHAnsi" w:cstheme="minorHAnsi"/>
          <w:bCs/>
          <w:sz w:val="22"/>
          <w:szCs w:val="22"/>
        </w:rPr>
      </w:pPr>
      <w:r w:rsidRPr="008D2FF2">
        <w:rPr>
          <w:rFonts w:asciiTheme="minorHAnsi" w:hAnsiTheme="minorHAnsi" w:cstheme="minorHAnsi"/>
          <w:b/>
          <w:sz w:val="22"/>
          <w:szCs w:val="22"/>
        </w:rPr>
        <w:t>Source:</w:t>
      </w:r>
      <w:r w:rsidRPr="008D2FF2">
        <w:rPr>
          <w:rFonts w:asciiTheme="minorHAnsi" w:hAnsiTheme="minorHAnsi" w:cstheme="minorHAnsi"/>
          <w:b/>
          <w:sz w:val="22"/>
          <w:szCs w:val="22"/>
        </w:rPr>
        <w:tab/>
      </w:r>
      <w:r>
        <w:rPr>
          <w:rFonts w:asciiTheme="minorHAnsi" w:hAnsiTheme="minorHAnsi" w:cstheme="minorHAnsi"/>
          <w:bCs/>
          <w:sz w:val="22"/>
          <w:szCs w:val="22"/>
        </w:rPr>
        <w:t>Huawei</w:t>
      </w:r>
      <w:r w:rsidRPr="008D2FF2">
        <w:rPr>
          <w:rFonts w:asciiTheme="minorHAnsi" w:hAnsiTheme="minorHAnsi" w:cstheme="minorHAnsi"/>
          <w:bCs/>
          <w:sz w:val="22"/>
          <w:szCs w:val="22"/>
        </w:rPr>
        <w:t xml:space="preserve"> [To be </w:t>
      </w:r>
      <w:proofErr w:type="spellStart"/>
      <w:r w:rsidRPr="008D2FF2">
        <w:rPr>
          <w:rFonts w:asciiTheme="minorHAnsi" w:hAnsiTheme="minorHAnsi" w:cstheme="minorHAnsi"/>
          <w:bCs/>
          <w:sz w:val="22"/>
          <w:szCs w:val="22"/>
        </w:rPr>
        <w:t>RAN3</w:t>
      </w:r>
      <w:proofErr w:type="spellEnd"/>
      <w:r w:rsidRPr="008D2FF2">
        <w:rPr>
          <w:rFonts w:asciiTheme="minorHAnsi" w:hAnsiTheme="minorHAnsi" w:cstheme="minorHAnsi"/>
          <w:bCs/>
          <w:sz w:val="22"/>
          <w:szCs w:val="22"/>
        </w:rPr>
        <w:t>]</w:t>
      </w:r>
    </w:p>
    <w:p w14:paraId="12CB568C" w14:textId="3071812B" w:rsidR="00D96D98" w:rsidRPr="008D2FF2" w:rsidRDefault="00D96D98" w:rsidP="00D96D98">
      <w:pPr>
        <w:spacing w:after="60"/>
        <w:ind w:left="1985" w:hanging="1985"/>
        <w:rPr>
          <w:rFonts w:asciiTheme="minorHAnsi" w:hAnsiTheme="minorHAnsi" w:cstheme="minorHAnsi"/>
          <w:bCs/>
          <w:sz w:val="22"/>
          <w:szCs w:val="22"/>
          <w:lang w:val="en-US"/>
        </w:rPr>
      </w:pPr>
      <w:r w:rsidRPr="008D2FF2">
        <w:rPr>
          <w:rFonts w:asciiTheme="minorHAnsi" w:hAnsiTheme="minorHAnsi" w:cstheme="minorHAnsi"/>
          <w:b/>
          <w:sz w:val="22"/>
          <w:szCs w:val="22"/>
          <w:lang w:val="en-US"/>
        </w:rPr>
        <w:t>To:</w:t>
      </w:r>
      <w:r w:rsidRPr="008D2FF2">
        <w:rPr>
          <w:rFonts w:asciiTheme="minorHAnsi" w:hAnsiTheme="minorHAnsi" w:cstheme="minorHAnsi"/>
          <w:bCs/>
          <w:sz w:val="22"/>
          <w:szCs w:val="22"/>
          <w:lang w:val="en-US"/>
        </w:rPr>
        <w:tab/>
      </w:r>
      <w:proofErr w:type="spellStart"/>
      <w:r w:rsidRPr="008D2FF2">
        <w:rPr>
          <w:rFonts w:asciiTheme="minorHAnsi" w:hAnsiTheme="minorHAnsi" w:cstheme="minorHAnsi"/>
          <w:bCs/>
          <w:sz w:val="22"/>
          <w:szCs w:val="22"/>
          <w:lang w:val="en-US"/>
        </w:rPr>
        <w:t>RAN2</w:t>
      </w:r>
      <w:proofErr w:type="spellEnd"/>
      <w:r w:rsidR="00AF14FF">
        <w:rPr>
          <w:rFonts w:asciiTheme="minorHAnsi" w:hAnsiTheme="minorHAnsi" w:cstheme="minorHAnsi"/>
          <w:bCs/>
          <w:sz w:val="22"/>
          <w:szCs w:val="22"/>
          <w:lang w:val="en-US"/>
        </w:rPr>
        <w:t>,</w:t>
      </w:r>
      <w:r w:rsidR="00AF14FF" w:rsidRPr="00AF14FF">
        <w:rPr>
          <w:rFonts w:asciiTheme="minorHAnsi" w:hAnsiTheme="minorHAnsi" w:cstheme="minorHAnsi"/>
          <w:color w:val="000000"/>
          <w:sz w:val="22"/>
          <w:szCs w:val="22"/>
          <w:lang w:val="en-US"/>
        </w:rPr>
        <w:t xml:space="preserve"> </w:t>
      </w:r>
      <w:proofErr w:type="spellStart"/>
      <w:r w:rsidR="00AF14FF">
        <w:rPr>
          <w:rFonts w:asciiTheme="minorHAnsi" w:hAnsiTheme="minorHAnsi" w:cstheme="minorHAnsi"/>
          <w:color w:val="000000"/>
          <w:sz w:val="22"/>
          <w:szCs w:val="22"/>
          <w:lang w:val="en-US"/>
        </w:rPr>
        <w:t>CT1</w:t>
      </w:r>
      <w:proofErr w:type="spellEnd"/>
      <w:r w:rsidR="00AF14FF" w:rsidRPr="008D2FF2">
        <w:rPr>
          <w:rFonts w:asciiTheme="minorHAnsi" w:hAnsiTheme="minorHAnsi" w:cstheme="minorHAnsi"/>
          <w:color w:val="000000"/>
          <w:sz w:val="22"/>
          <w:szCs w:val="22"/>
          <w:lang w:val="en-US"/>
        </w:rPr>
        <w:t>-</w:t>
      </w:r>
    </w:p>
    <w:p w14:paraId="1DC3E12D" w14:textId="3349D99A" w:rsidR="00D96D98" w:rsidRPr="008D2FF2" w:rsidRDefault="00D96D98" w:rsidP="00D96D98">
      <w:pPr>
        <w:spacing w:after="60"/>
        <w:ind w:left="1985" w:hanging="1985"/>
        <w:rPr>
          <w:rFonts w:asciiTheme="minorHAnsi" w:hAnsiTheme="minorHAnsi" w:cstheme="minorHAnsi"/>
          <w:color w:val="000000"/>
          <w:sz w:val="22"/>
          <w:szCs w:val="22"/>
          <w:lang w:val="en-US"/>
        </w:rPr>
      </w:pPr>
      <w:r w:rsidRPr="008D2FF2">
        <w:rPr>
          <w:rFonts w:asciiTheme="minorHAnsi" w:hAnsiTheme="minorHAnsi" w:cstheme="minorHAnsi"/>
          <w:b/>
          <w:sz w:val="22"/>
          <w:szCs w:val="22"/>
          <w:lang w:val="en-US"/>
        </w:rPr>
        <w:lastRenderedPageBreak/>
        <w:t>Cc:</w:t>
      </w:r>
      <w:r w:rsidRPr="008D2FF2">
        <w:rPr>
          <w:rFonts w:asciiTheme="minorHAnsi" w:hAnsiTheme="minorHAnsi" w:cstheme="minorHAnsi"/>
          <w:color w:val="000000"/>
          <w:sz w:val="22"/>
          <w:szCs w:val="22"/>
          <w:lang w:val="en-US"/>
        </w:rPr>
        <w:tab/>
      </w:r>
    </w:p>
    <w:p w14:paraId="7EA23B2F" w14:textId="77777777" w:rsidR="00D96D98" w:rsidRPr="008D2FF2" w:rsidRDefault="00D96D98" w:rsidP="00D96D98">
      <w:pPr>
        <w:pStyle w:val="paragraph"/>
        <w:spacing w:before="0" w:beforeAutospacing="0" w:after="0" w:afterAutospacing="0"/>
        <w:ind w:left="1980" w:hanging="1980"/>
        <w:textAlignment w:val="baseline"/>
        <w:rPr>
          <w:rFonts w:asciiTheme="minorHAnsi" w:hAnsiTheme="minorHAnsi" w:cstheme="minorHAnsi"/>
          <w:bCs/>
          <w:sz w:val="22"/>
          <w:szCs w:val="22"/>
        </w:rPr>
      </w:pPr>
      <w:r w:rsidRPr="008D2FF2">
        <w:rPr>
          <w:rFonts w:asciiTheme="minorHAnsi" w:hAnsiTheme="minorHAnsi" w:cstheme="minorHAnsi"/>
          <w:b/>
          <w:sz w:val="22"/>
          <w:szCs w:val="22"/>
        </w:rPr>
        <w:t>Contact Person:</w:t>
      </w:r>
      <w:r w:rsidRPr="008D2FF2">
        <w:rPr>
          <w:rFonts w:asciiTheme="minorHAnsi" w:hAnsiTheme="minorHAnsi" w:cstheme="minorHAnsi"/>
          <w:bCs/>
          <w:sz w:val="22"/>
          <w:szCs w:val="22"/>
        </w:rPr>
        <w:tab/>
      </w:r>
    </w:p>
    <w:p w14:paraId="30C570FD" w14:textId="1640153B" w:rsidR="00D96D98" w:rsidRPr="008D2FF2" w:rsidRDefault="00D96D98" w:rsidP="00D96D98">
      <w:pPr>
        <w:pStyle w:val="paragraph"/>
        <w:spacing w:before="0" w:beforeAutospacing="0" w:after="0" w:afterAutospacing="0"/>
        <w:ind w:left="540" w:hanging="180"/>
        <w:textAlignment w:val="baseline"/>
        <w:rPr>
          <w:rFonts w:asciiTheme="minorHAnsi" w:hAnsiTheme="minorHAnsi" w:cstheme="minorHAnsi"/>
          <w:bCs/>
          <w:sz w:val="22"/>
          <w:szCs w:val="22"/>
        </w:rPr>
      </w:pPr>
      <w:r w:rsidRPr="008D2FF2">
        <w:rPr>
          <w:rFonts w:asciiTheme="minorHAnsi" w:hAnsiTheme="minorHAnsi" w:cstheme="minorHAnsi"/>
          <w:bCs/>
          <w:sz w:val="22"/>
          <w:szCs w:val="22"/>
        </w:rPr>
        <w:tab/>
      </w:r>
      <w:r w:rsidRPr="008D2FF2">
        <w:rPr>
          <w:rFonts w:asciiTheme="minorHAnsi" w:hAnsiTheme="minorHAnsi" w:cstheme="minorHAnsi"/>
          <w:b/>
          <w:sz w:val="22"/>
          <w:szCs w:val="22"/>
        </w:rPr>
        <w:t xml:space="preserve">Name: </w:t>
      </w:r>
      <w:r w:rsidRPr="008D2FF2">
        <w:rPr>
          <w:rFonts w:asciiTheme="minorHAnsi" w:hAnsiTheme="minorHAnsi" w:cstheme="minorHAnsi"/>
          <w:b/>
          <w:sz w:val="22"/>
          <w:szCs w:val="22"/>
        </w:rPr>
        <w:tab/>
      </w:r>
      <w:r w:rsidRPr="008D2FF2">
        <w:rPr>
          <w:rFonts w:asciiTheme="minorHAnsi" w:hAnsiTheme="minorHAnsi" w:cstheme="minorHAnsi"/>
          <w:bCs/>
          <w:sz w:val="22"/>
          <w:szCs w:val="22"/>
        </w:rPr>
        <w:tab/>
      </w:r>
      <w:r>
        <w:rPr>
          <w:rFonts w:asciiTheme="minorHAnsi" w:hAnsiTheme="minorHAnsi" w:cstheme="minorHAnsi"/>
          <w:bCs/>
          <w:sz w:val="22"/>
          <w:szCs w:val="22"/>
        </w:rPr>
        <w:t>Xudong Yang</w:t>
      </w:r>
    </w:p>
    <w:p w14:paraId="218C5794" w14:textId="1BBEDAC6" w:rsidR="00D96D98" w:rsidRPr="008D2FF2" w:rsidRDefault="00D96D98" w:rsidP="00D96D98">
      <w:pPr>
        <w:pStyle w:val="paragraph"/>
        <w:spacing w:before="0" w:beforeAutospacing="0" w:after="0" w:afterAutospacing="0"/>
        <w:ind w:left="540"/>
        <w:textAlignment w:val="baseline"/>
        <w:rPr>
          <w:rFonts w:asciiTheme="minorHAnsi" w:hAnsiTheme="minorHAnsi" w:cstheme="minorHAnsi"/>
          <w:bCs/>
          <w:sz w:val="22"/>
          <w:szCs w:val="22"/>
        </w:rPr>
      </w:pPr>
      <w:r w:rsidRPr="008D2FF2">
        <w:rPr>
          <w:rFonts w:asciiTheme="minorHAnsi" w:hAnsiTheme="minorHAnsi" w:cstheme="minorHAnsi"/>
          <w:b/>
          <w:sz w:val="22"/>
          <w:szCs w:val="22"/>
        </w:rPr>
        <w:t>E-mail Address:</w:t>
      </w:r>
      <w:r w:rsidRPr="008D2FF2">
        <w:rPr>
          <w:rFonts w:asciiTheme="minorHAnsi" w:hAnsiTheme="minorHAnsi" w:cstheme="minorHAnsi"/>
          <w:bCs/>
          <w:sz w:val="22"/>
          <w:szCs w:val="22"/>
        </w:rPr>
        <w:tab/>
      </w:r>
      <w:r>
        <w:rPr>
          <w:rFonts w:asciiTheme="minorHAnsi" w:hAnsiTheme="minorHAnsi" w:cstheme="minorHAnsi"/>
          <w:bCs/>
          <w:sz w:val="22"/>
          <w:szCs w:val="22"/>
        </w:rPr>
        <w:t>yangxudong@huawei.com</w:t>
      </w:r>
    </w:p>
    <w:p w14:paraId="20088F0D" w14:textId="77777777" w:rsidR="00D96D98" w:rsidRPr="008D2FF2" w:rsidRDefault="00D96D98" w:rsidP="00D96D98">
      <w:pPr>
        <w:pStyle w:val="paragraph"/>
        <w:spacing w:before="0" w:beforeAutospacing="0" w:after="0" w:afterAutospacing="0"/>
        <w:ind w:left="1980" w:hanging="1980"/>
        <w:textAlignment w:val="baseline"/>
        <w:rPr>
          <w:rFonts w:asciiTheme="minorHAnsi" w:hAnsiTheme="minorHAnsi" w:cstheme="minorHAnsi"/>
          <w:sz w:val="22"/>
          <w:szCs w:val="22"/>
          <w:lang w:val="en-US"/>
        </w:rPr>
      </w:pPr>
      <w:r w:rsidRPr="008D2FF2">
        <w:rPr>
          <w:rStyle w:val="eop"/>
          <w:rFonts w:asciiTheme="minorHAnsi" w:hAnsiTheme="minorHAnsi" w:cstheme="minorHAnsi"/>
          <w:sz w:val="22"/>
          <w:szCs w:val="22"/>
          <w:lang w:val="en-US"/>
        </w:rPr>
        <w:t> </w:t>
      </w:r>
    </w:p>
    <w:p w14:paraId="0364A7BD" w14:textId="77777777" w:rsidR="00D96D98" w:rsidRPr="008D2FF2" w:rsidRDefault="00D96D98" w:rsidP="00D96D98">
      <w:pPr>
        <w:pStyle w:val="paragraph"/>
        <w:spacing w:before="0" w:beforeAutospacing="0" w:after="0" w:afterAutospacing="0"/>
        <w:textAlignment w:val="baseline"/>
        <w:rPr>
          <w:rStyle w:val="normaltextrun"/>
          <w:rFonts w:asciiTheme="minorHAnsi" w:eastAsia="宋体" w:hAnsiTheme="minorHAnsi" w:cstheme="minorHAnsi"/>
          <w:b/>
          <w:bCs/>
          <w:color w:val="0000FF"/>
          <w:sz w:val="22"/>
          <w:szCs w:val="22"/>
          <w:u w:val="single"/>
        </w:rPr>
      </w:pPr>
      <w:r w:rsidRPr="008D2FF2">
        <w:rPr>
          <w:rStyle w:val="normaltextrun"/>
          <w:rFonts w:asciiTheme="minorHAnsi" w:eastAsia="宋体" w:hAnsiTheme="minorHAnsi" w:cstheme="minorHAnsi"/>
          <w:b/>
          <w:bCs/>
          <w:sz w:val="22"/>
          <w:szCs w:val="22"/>
        </w:rPr>
        <w:t>Send any reply LS to:      3GPP Liaisons Coordinator,</w:t>
      </w:r>
      <w:r w:rsidRPr="008D2FF2">
        <w:rPr>
          <w:rStyle w:val="apple-converted-space"/>
          <w:rFonts w:asciiTheme="minorHAnsi" w:hAnsiTheme="minorHAnsi" w:cstheme="minorHAnsi"/>
          <w:b/>
          <w:bCs/>
          <w:sz w:val="22"/>
          <w:szCs w:val="22"/>
          <w:lang w:val="en-GB"/>
        </w:rPr>
        <w:t> </w:t>
      </w:r>
      <w:hyperlink r:id="rId9" w:tgtFrame="_blank" w:history="1">
        <w:r w:rsidRPr="008D2FF2">
          <w:rPr>
            <w:rStyle w:val="normaltextrun"/>
            <w:rFonts w:asciiTheme="minorHAnsi" w:eastAsia="宋体" w:hAnsiTheme="minorHAnsi" w:cstheme="minorHAnsi"/>
            <w:b/>
            <w:bCs/>
            <w:color w:val="0000FF"/>
            <w:sz w:val="22"/>
            <w:szCs w:val="22"/>
            <w:u w:val="single"/>
          </w:rPr>
          <w:t>mailto:3GPPLiaison@etsi.org</w:t>
        </w:r>
      </w:hyperlink>
    </w:p>
    <w:p w14:paraId="4783B21C" w14:textId="77777777" w:rsidR="00D96D98" w:rsidRPr="008D2FF2" w:rsidRDefault="00D96D98" w:rsidP="00D96D98">
      <w:pPr>
        <w:pStyle w:val="a7"/>
        <w:rPr>
          <w:rFonts w:asciiTheme="minorHAnsi" w:hAnsiTheme="minorHAnsi" w:cstheme="minorHAnsi"/>
          <w:b w:val="0"/>
          <w:bCs/>
          <w:sz w:val="22"/>
          <w:szCs w:val="22"/>
        </w:rPr>
      </w:pPr>
      <w:r w:rsidRPr="008D2FF2">
        <w:rPr>
          <w:rFonts w:asciiTheme="minorHAnsi" w:hAnsiTheme="minorHAnsi" w:cstheme="minorHAnsi"/>
          <w:bCs/>
          <w:sz w:val="22"/>
          <w:szCs w:val="22"/>
        </w:rPr>
        <w:t xml:space="preserve">                         </w:t>
      </w:r>
    </w:p>
    <w:p w14:paraId="2254BBB5" w14:textId="77777777" w:rsidR="00D96D98" w:rsidRPr="008D2FF2" w:rsidRDefault="00D96D98" w:rsidP="00D96D98">
      <w:pPr>
        <w:spacing w:after="60"/>
        <w:ind w:left="1985" w:hanging="1985"/>
        <w:rPr>
          <w:rFonts w:asciiTheme="minorHAnsi" w:hAnsiTheme="minorHAnsi" w:cstheme="minorHAnsi"/>
          <w:bCs/>
        </w:rPr>
      </w:pPr>
      <w:r w:rsidRPr="008D2FF2">
        <w:rPr>
          <w:rFonts w:asciiTheme="minorHAnsi" w:hAnsiTheme="minorHAnsi" w:cstheme="minorHAnsi"/>
          <w:b/>
          <w:sz w:val="22"/>
          <w:szCs w:val="22"/>
        </w:rPr>
        <w:t>Attachments:</w:t>
      </w:r>
      <w:r w:rsidRPr="008D2FF2">
        <w:rPr>
          <w:rFonts w:asciiTheme="minorHAnsi" w:hAnsiTheme="minorHAnsi" w:cstheme="minorHAnsi"/>
          <w:bCs/>
        </w:rPr>
        <w:tab/>
        <w:t>-</w:t>
      </w:r>
    </w:p>
    <w:p w14:paraId="27B1D8EF" w14:textId="77777777" w:rsidR="00D96D98" w:rsidRPr="008D2FF2" w:rsidRDefault="00D96D98" w:rsidP="00D96D98">
      <w:pPr>
        <w:pBdr>
          <w:bottom w:val="single" w:sz="4" w:space="1" w:color="auto"/>
        </w:pBdr>
        <w:rPr>
          <w:rFonts w:asciiTheme="minorHAnsi" w:hAnsiTheme="minorHAnsi" w:cstheme="minorHAnsi"/>
        </w:rPr>
      </w:pPr>
    </w:p>
    <w:p w14:paraId="6CDC1BEB" w14:textId="77777777" w:rsidR="00D96D98" w:rsidRPr="008D2FF2" w:rsidRDefault="00D96D98" w:rsidP="00D96D98">
      <w:pPr>
        <w:spacing w:before="120" w:after="0"/>
        <w:rPr>
          <w:rFonts w:asciiTheme="minorHAnsi" w:hAnsiTheme="minorHAnsi" w:cstheme="minorHAnsi"/>
          <w:b/>
        </w:rPr>
      </w:pPr>
    </w:p>
    <w:p w14:paraId="5327F111" w14:textId="77777777" w:rsidR="00D96D98" w:rsidRPr="008D2FF2" w:rsidRDefault="00D96D98" w:rsidP="00D96D98">
      <w:pPr>
        <w:spacing w:before="120" w:after="0"/>
        <w:rPr>
          <w:rFonts w:asciiTheme="minorHAnsi" w:hAnsiTheme="minorHAnsi" w:cstheme="minorHAnsi"/>
          <w:b/>
          <w:sz w:val="24"/>
          <w:szCs w:val="24"/>
        </w:rPr>
      </w:pPr>
      <w:r w:rsidRPr="008D2FF2">
        <w:rPr>
          <w:rFonts w:asciiTheme="minorHAnsi" w:hAnsiTheme="minorHAnsi" w:cstheme="minorHAnsi"/>
          <w:b/>
          <w:sz w:val="24"/>
          <w:szCs w:val="24"/>
        </w:rPr>
        <w:t>1. Overall description:</w:t>
      </w:r>
    </w:p>
    <w:p w14:paraId="3E580C31" w14:textId="5F4B2ED1" w:rsidR="00D96D98" w:rsidRDefault="00D96D98" w:rsidP="00D96D98">
      <w:pPr>
        <w:spacing w:before="120" w:after="0"/>
        <w:rPr>
          <w:rFonts w:asciiTheme="minorHAnsi" w:hAnsiTheme="minorHAnsi" w:cstheme="minorHAnsi"/>
          <w:color w:val="000000"/>
          <w:sz w:val="22"/>
          <w:szCs w:val="22"/>
        </w:rPr>
      </w:pPr>
      <w:proofErr w:type="spellStart"/>
      <w:r w:rsidRPr="00AF30F7">
        <w:rPr>
          <w:rFonts w:asciiTheme="minorHAnsi" w:hAnsiTheme="minorHAnsi" w:cstheme="minorHAnsi"/>
          <w:color w:val="000000"/>
          <w:sz w:val="22"/>
          <w:szCs w:val="22"/>
        </w:rPr>
        <w:t>RAN3</w:t>
      </w:r>
      <w:proofErr w:type="spellEnd"/>
      <w:r w:rsidRPr="00AF30F7">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has made further agreements regarding the </w:t>
      </w:r>
      <w:r w:rsidRPr="00AF30F7">
        <w:rPr>
          <w:rFonts w:asciiTheme="minorHAnsi" w:hAnsiTheme="minorHAnsi" w:cstheme="minorHAnsi"/>
          <w:color w:val="000000"/>
          <w:sz w:val="22"/>
          <w:szCs w:val="22"/>
        </w:rPr>
        <w:t xml:space="preserve">support </w:t>
      </w:r>
      <w:r>
        <w:rPr>
          <w:rFonts w:asciiTheme="minorHAnsi" w:hAnsiTheme="minorHAnsi" w:cstheme="minorHAnsi"/>
          <w:color w:val="000000"/>
          <w:sz w:val="22"/>
          <w:szCs w:val="22"/>
        </w:rPr>
        <w:t xml:space="preserve">of </w:t>
      </w:r>
      <w:r w:rsidRPr="00AF30F7">
        <w:rPr>
          <w:rFonts w:asciiTheme="minorHAnsi" w:hAnsiTheme="minorHAnsi" w:cstheme="minorHAnsi"/>
          <w:color w:val="000000"/>
          <w:sz w:val="22"/>
          <w:szCs w:val="22"/>
        </w:rPr>
        <w:t xml:space="preserve">RAN visible </w:t>
      </w:r>
      <w:proofErr w:type="spellStart"/>
      <w:r w:rsidRPr="00AF30F7">
        <w:rPr>
          <w:rFonts w:asciiTheme="minorHAnsi" w:hAnsiTheme="minorHAnsi" w:cstheme="minorHAnsi"/>
          <w:color w:val="000000"/>
          <w:sz w:val="22"/>
          <w:szCs w:val="22"/>
        </w:rPr>
        <w:t>QoE</w:t>
      </w:r>
      <w:proofErr w:type="spellEnd"/>
      <w:r>
        <w:rPr>
          <w:rFonts w:asciiTheme="minorHAnsi" w:hAnsiTheme="minorHAnsi" w:cstheme="minorHAnsi"/>
          <w:color w:val="000000"/>
          <w:sz w:val="22"/>
          <w:szCs w:val="22"/>
        </w:rPr>
        <w:t xml:space="preserve"> measurement, as follows</w:t>
      </w:r>
      <w:r w:rsidR="00AF14FF">
        <w:rPr>
          <w:rFonts w:asciiTheme="minorHAnsi" w:hAnsiTheme="minorHAnsi" w:cstheme="minorHAnsi"/>
          <w:color w:val="000000"/>
          <w:sz w:val="22"/>
          <w:szCs w:val="22"/>
        </w:rPr>
        <w:t>:</w:t>
      </w:r>
    </w:p>
    <w:p w14:paraId="52D886AC" w14:textId="29DA546B" w:rsidR="00D96D98" w:rsidRPr="00AF14FF" w:rsidRDefault="00D96D98" w:rsidP="00AF14FF">
      <w:pPr>
        <w:pStyle w:val="afa"/>
        <w:numPr>
          <w:ilvl w:val="0"/>
          <w:numId w:val="38"/>
        </w:numPr>
        <w:spacing w:before="120" w:after="0"/>
        <w:ind w:firstLineChars="0"/>
        <w:rPr>
          <w:rFonts w:asciiTheme="minorHAnsi" w:hAnsiTheme="minorHAnsi" w:cstheme="minorHAnsi"/>
          <w:sz w:val="22"/>
          <w:szCs w:val="22"/>
        </w:rPr>
      </w:pPr>
      <w:r w:rsidRPr="00AF14FF">
        <w:rPr>
          <w:rFonts w:asciiTheme="minorHAnsi" w:hAnsiTheme="minorHAnsi" w:cstheme="minorHAnsi"/>
          <w:sz w:val="22"/>
          <w:szCs w:val="22"/>
        </w:rPr>
        <w:t xml:space="preserve">Periodicity of reporting interval for the </w:t>
      </w:r>
      <w:r w:rsidRPr="00AF14FF">
        <w:rPr>
          <w:rFonts w:asciiTheme="minorHAnsi" w:hAnsiTheme="minorHAnsi" w:cstheme="minorHAnsi"/>
          <w:color w:val="000000"/>
          <w:sz w:val="22"/>
          <w:szCs w:val="22"/>
        </w:rPr>
        <w:t xml:space="preserve">RAN visible </w:t>
      </w:r>
      <w:proofErr w:type="spellStart"/>
      <w:r w:rsidRPr="00AF14FF">
        <w:rPr>
          <w:rFonts w:asciiTheme="minorHAnsi" w:hAnsiTheme="minorHAnsi" w:cstheme="minorHAnsi"/>
          <w:color w:val="000000"/>
          <w:sz w:val="22"/>
          <w:szCs w:val="22"/>
        </w:rPr>
        <w:t>QoE</w:t>
      </w:r>
      <w:proofErr w:type="spellEnd"/>
      <w:r w:rsidRPr="00AF14FF">
        <w:rPr>
          <w:rFonts w:asciiTheme="minorHAnsi" w:hAnsiTheme="minorHAnsi" w:cstheme="minorHAnsi"/>
          <w:color w:val="000000"/>
          <w:sz w:val="22"/>
          <w:szCs w:val="22"/>
        </w:rPr>
        <w:t xml:space="preserve"> measurement</w:t>
      </w:r>
      <w:r w:rsidRPr="00AF14FF">
        <w:rPr>
          <w:rFonts w:asciiTheme="minorHAnsi" w:hAnsiTheme="minorHAnsi" w:cstheme="minorHAnsi"/>
          <w:sz w:val="22"/>
          <w:szCs w:val="22"/>
        </w:rPr>
        <w:t>:</w:t>
      </w:r>
    </w:p>
    <w:p w14:paraId="5E82FCF2" w14:textId="0C4E3BB1" w:rsidR="00D96D98" w:rsidRPr="00AF30F7" w:rsidRDefault="00D96D98" w:rsidP="00AF14FF">
      <w:pPr>
        <w:pStyle w:val="afa"/>
        <w:numPr>
          <w:ilvl w:val="0"/>
          <w:numId w:val="36"/>
        </w:numPr>
        <w:overflowPunct w:val="0"/>
        <w:autoSpaceDE w:val="0"/>
        <w:autoSpaceDN w:val="0"/>
        <w:adjustRightInd w:val="0"/>
        <w:spacing w:before="120" w:after="0"/>
        <w:ind w:firstLineChars="0"/>
        <w:contextualSpacing/>
        <w:textAlignment w:val="baseline"/>
        <w:rPr>
          <w:rFonts w:asciiTheme="minorHAnsi" w:hAnsiTheme="minorHAnsi" w:cstheme="minorHAnsi"/>
          <w:sz w:val="22"/>
          <w:szCs w:val="22"/>
        </w:rPr>
      </w:pPr>
      <w:proofErr w:type="spellStart"/>
      <w:r w:rsidRPr="009B45E1">
        <w:rPr>
          <w:rFonts w:ascii="Calibri" w:hAnsi="Calibri" w:cs="Calibri"/>
          <w:b/>
          <w:color w:val="008000"/>
          <w:sz w:val="18"/>
        </w:rPr>
        <w:t>ms120</w:t>
      </w:r>
      <w:proofErr w:type="spellEnd"/>
      <w:r w:rsidRPr="009B45E1">
        <w:rPr>
          <w:rFonts w:ascii="Calibri" w:hAnsi="Calibri" w:cs="Calibri"/>
          <w:b/>
          <w:color w:val="008000"/>
          <w:sz w:val="18"/>
        </w:rPr>
        <w:t xml:space="preserve">, </w:t>
      </w:r>
      <w:proofErr w:type="spellStart"/>
      <w:r w:rsidRPr="009B45E1">
        <w:rPr>
          <w:rFonts w:ascii="Calibri" w:hAnsi="Calibri" w:cs="Calibri"/>
          <w:b/>
          <w:color w:val="008000"/>
          <w:sz w:val="18"/>
        </w:rPr>
        <w:t>ms240</w:t>
      </w:r>
      <w:proofErr w:type="spellEnd"/>
      <w:r w:rsidRPr="009B45E1">
        <w:rPr>
          <w:rFonts w:ascii="Calibri" w:hAnsi="Calibri" w:cs="Calibri"/>
          <w:b/>
          <w:color w:val="008000"/>
          <w:sz w:val="18"/>
        </w:rPr>
        <w:t xml:space="preserve">, </w:t>
      </w:r>
      <w:proofErr w:type="spellStart"/>
      <w:r w:rsidRPr="009B45E1">
        <w:rPr>
          <w:rFonts w:ascii="Calibri" w:hAnsi="Calibri" w:cs="Calibri"/>
          <w:b/>
          <w:color w:val="008000"/>
          <w:sz w:val="18"/>
        </w:rPr>
        <w:t>ms480</w:t>
      </w:r>
      <w:proofErr w:type="spellEnd"/>
      <w:r w:rsidRPr="009B45E1">
        <w:rPr>
          <w:rFonts w:ascii="Calibri" w:hAnsi="Calibri" w:cs="Calibri"/>
          <w:b/>
          <w:color w:val="008000"/>
          <w:sz w:val="18"/>
        </w:rPr>
        <w:t xml:space="preserve">, </w:t>
      </w:r>
      <w:proofErr w:type="spellStart"/>
      <w:r w:rsidRPr="009B45E1">
        <w:rPr>
          <w:rFonts w:ascii="Calibri" w:hAnsi="Calibri" w:cs="Calibri"/>
          <w:b/>
          <w:color w:val="008000"/>
          <w:sz w:val="18"/>
        </w:rPr>
        <w:t>ms640</w:t>
      </w:r>
      <w:proofErr w:type="spellEnd"/>
      <w:r w:rsidRPr="009B45E1">
        <w:rPr>
          <w:rFonts w:ascii="Calibri" w:hAnsi="Calibri" w:cs="Calibri"/>
          <w:b/>
          <w:color w:val="008000"/>
          <w:sz w:val="18"/>
        </w:rPr>
        <w:t xml:space="preserve">, </w:t>
      </w:r>
      <w:proofErr w:type="spellStart"/>
      <w:r w:rsidRPr="009B45E1">
        <w:rPr>
          <w:rFonts w:ascii="Calibri" w:hAnsi="Calibri" w:cs="Calibri"/>
          <w:b/>
          <w:color w:val="008000"/>
          <w:sz w:val="18"/>
        </w:rPr>
        <w:t>ms1024</w:t>
      </w:r>
      <w:proofErr w:type="spellEnd"/>
      <w:r w:rsidRPr="00AF30F7">
        <w:rPr>
          <w:rFonts w:asciiTheme="minorHAnsi" w:hAnsiTheme="minorHAnsi" w:cstheme="minorHAnsi"/>
          <w:sz w:val="22"/>
          <w:szCs w:val="22"/>
        </w:rPr>
        <w:t>.</w:t>
      </w:r>
    </w:p>
    <w:p w14:paraId="19FA7B62" w14:textId="3FEC139C" w:rsidR="00D96D98" w:rsidRPr="00AF14FF" w:rsidRDefault="00D96D98" w:rsidP="00AF14FF">
      <w:pPr>
        <w:pStyle w:val="afa"/>
        <w:numPr>
          <w:ilvl w:val="0"/>
          <w:numId w:val="38"/>
        </w:numPr>
        <w:spacing w:before="120" w:after="0"/>
        <w:ind w:firstLineChars="0"/>
        <w:rPr>
          <w:rFonts w:asciiTheme="minorHAnsi" w:hAnsiTheme="minorHAnsi" w:cstheme="minorHAnsi"/>
          <w:color w:val="000000"/>
          <w:sz w:val="22"/>
          <w:szCs w:val="22"/>
        </w:rPr>
      </w:pPr>
      <w:r w:rsidRPr="00AF14FF">
        <w:rPr>
          <w:rFonts w:asciiTheme="minorHAnsi" w:hAnsiTheme="minorHAnsi" w:cstheme="minorHAnsi"/>
          <w:color w:val="000000"/>
          <w:sz w:val="22"/>
          <w:szCs w:val="22"/>
        </w:rPr>
        <w:t xml:space="preserve">RAN visible </w:t>
      </w:r>
      <w:proofErr w:type="spellStart"/>
      <w:r w:rsidRPr="00AF14FF">
        <w:rPr>
          <w:rFonts w:asciiTheme="minorHAnsi" w:hAnsiTheme="minorHAnsi" w:cstheme="minorHAnsi"/>
          <w:color w:val="000000"/>
          <w:sz w:val="22"/>
          <w:szCs w:val="22"/>
        </w:rPr>
        <w:t>QoE</w:t>
      </w:r>
      <w:proofErr w:type="spellEnd"/>
      <w:r w:rsidRPr="00AF14FF">
        <w:rPr>
          <w:rFonts w:asciiTheme="minorHAnsi" w:hAnsiTheme="minorHAnsi" w:cstheme="minorHAnsi"/>
          <w:color w:val="000000"/>
          <w:sz w:val="22"/>
          <w:szCs w:val="22"/>
        </w:rPr>
        <w:t xml:space="preserve"> reporting should be paused at overload </w:t>
      </w:r>
    </w:p>
    <w:p w14:paraId="395C2B67" w14:textId="77777777" w:rsidR="00D96D98" w:rsidRPr="008D2FF2" w:rsidRDefault="00D96D98" w:rsidP="00D96D98">
      <w:pPr>
        <w:spacing w:before="120" w:after="0"/>
        <w:rPr>
          <w:rFonts w:asciiTheme="minorHAnsi" w:hAnsiTheme="minorHAnsi" w:cstheme="minorHAnsi"/>
          <w:color w:val="000000"/>
          <w:sz w:val="22"/>
          <w:szCs w:val="22"/>
        </w:rPr>
      </w:pPr>
    </w:p>
    <w:p w14:paraId="1FF9EF3A" w14:textId="77777777" w:rsidR="00D96D98" w:rsidRPr="008D2FF2" w:rsidRDefault="00D96D98" w:rsidP="00D96D98">
      <w:pPr>
        <w:spacing w:before="120" w:after="0"/>
        <w:rPr>
          <w:rFonts w:asciiTheme="minorHAnsi" w:hAnsiTheme="minorHAnsi" w:cstheme="minorHAnsi"/>
          <w:b/>
          <w:sz w:val="24"/>
          <w:szCs w:val="24"/>
        </w:rPr>
      </w:pPr>
      <w:r w:rsidRPr="008D2FF2">
        <w:rPr>
          <w:rFonts w:asciiTheme="minorHAnsi" w:hAnsiTheme="minorHAnsi" w:cstheme="minorHAnsi"/>
          <w:b/>
          <w:sz w:val="24"/>
          <w:szCs w:val="24"/>
        </w:rPr>
        <w:t>2. Actions:</w:t>
      </w:r>
    </w:p>
    <w:p w14:paraId="525B519F" w14:textId="655B946A" w:rsidR="00D96D98" w:rsidRDefault="00D96D98" w:rsidP="00D96D98">
      <w:pPr>
        <w:spacing w:before="120" w:after="0"/>
        <w:rPr>
          <w:rFonts w:asciiTheme="minorHAnsi" w:hAnsiTheme="minorHAnsi" w:cstheme="minorHAnsi"/>
          <w:sz w:val="22"/>
          <w:szCs w:val="22"/>
        </w:rPr>
      </w:pPr>
      <w:proofErr w:type="spellStart"/>
      <w:r w:rsidRPr="008D2FF2">
        <w:rPr>
          <w:rFonts w:asciiTheme="minorHAnsi" w:hAnsiTheme="minorHAnsi" w:cstheme="minorHAnsi"/>
          <w:sz w:val="22"/>
          <w:szCs w:val="22"/>
        </w:rPr>
        <w:t>RAN3</w:t>
      </w:r>
      <w:proofErr w:type="spellEnd"/>
      <w:r w:rsidRPr="008D2FF2">
        <w:rPr>
          <w:rFonts w:asciiTheme="minorHAnsi" w:hAnsiTheme="minorHAnsi" w:cstheme="minorHAnsi"/>
          <w:sz w:val="22"/>
          <w:szCs w:val="22"/>
        </w:rPr>
        <w:t xml:space="preserve"> respectfully asks </w:t>
      </w:r>
      <w:proofErr w:type="spellStart"/>
      <w:r w:rsidRPr="008D2FF2">
        <w:rPr>
          <w:rFonts w:asciiTheme="minorHAnsi" w:hAnsiTheme="minorHAnsi" w:cstheme="minorHAnsi"/>
          <w:sz w:val="22"/>
          <w:szCs w:val="22"/>
        </w:rPr>
        <w:t>RAN2</w:t>
      </w:r>
      <w:proofErr w:type="spellEnd"/>
      <w:r w:rsidRPr="008D2FF2">
        <w:rPr>
          <w:rFonts w:asciiTheme="minorHAnsi" w:hAnsiTheme="minorHAnsi" w:cstheme="minorHAnsi"/>
          <w:sz w:val="22"/>
          <w:szCs w:val="22"/>
        </w:rPr>
        <w:t xml:space="preserve"> </w:t>
      </w:r>
      <w:r w:rsidR="00AF14FF">
        <w:rPr>
          <w:rFonts w:asciiTheme="minorHAnsi" w:hAnsiTheme="minorHAnsi" w:cstheme="minorHAnsi"/>
          <w:sz w:val="22"/>
          <w:szCs w:val="22"/>
        </w:rPr>
        <w:t xml:space="preserve">and </w:t>
      </w:r>
      <w:proofErr w:type="spellStart"/>
      <w:r w:rsidR="00AF14FF">
        <w:rPr>
          <w:rFonts w:asciiTheme="minorHAnsi" w:hAnsiTheme="minorHAnsi" w:cstheme="minorHAnsi"/>
          <w:sz w:val="22"/>
          <w:szCs w:val="22"/>
        </w:rPr>
        <w:t>CT1</w:t>
      </w:r>
      <w:proofErr w:type="spellEnd"/>
      <w:r w:rsidR="00AF14FF">
        <w:rPr>
          <w:rFonts w:asciiTheme="minorHAnsi" w:hAnsiTheme="minorHAnsi" w:cstheme="minorHAnsi"/>
          <w:sz w:val="22"/>
          <w:szCs w:val="22"/>
        </w:rPr>
        <w:t xml:space="preserve"> </w:t>
      </w:r>
      <w:r w:rsidRPr="008D2FF2">
        <w:rPr>
          <w:rFonts w:asciiTheme="minorHAnsi" w:hAnsiTheme="minorHAnsi" w:cstheme="minorHAnsi"/>
          <w:sz w:val="22"/>
          <w:szCs w:val="22"/>
        </w:rPr>
        <w:t xml:space="preserve">to take the above </w:t>
      </w:r>
      <w:proofErr w:type="spellStart"/>
      <w:r w:rsidRPr="008D2FF2">
        <w:rPr>
          <w:rFonts w:asciiTheme="minorHAnsi" w:hAnsiTheme="minorHAnsi" w:cstheme="minorHAnsi"/>
          <w:sz w:val="22"/>
          <w:szCs w:val="22"/>
        </w:rPr>
        <w:t>RAN3</w:t>
      </w:r>
      <w:proofErr w:type="spellEnd"/>
      <w:r w:rsidRPr="008D2FF2">
        <w:rPr>
          <w:rFonts w:asciiTheme="minorHAnsi" w:hAnsiTheme="minorHAnsi" w:cstheme="minorHAnsi"/>
          <w:sz w:val="22"/>
          <w:szCs w:val="22"/>
        </w:rPr>
        <w:t xml:space="preserve"> agreements into account </w:t>
      </w:r>
      <w:r>
        <w:rPr>
          <w:rFonts w:asciiTheme="minorHAnsi" w:hAnsiTheme="minorHAnsi" w:cstheme="minorHAnsi"/>
          <w:sz w:val="22"/>
          <w:szCs w:val="22"/>
        </w:rPr>
        <w:t xml:space="preserve">and provide the necessary </w:t>
      </w:r>
      <w:proofErr w:type="spellStart"/>
      <w:r>
        <w:rPr>
          <w:rFonts w:asciiTheme="minorHAnsi" w:hAnsiTheme="minorHAnsi" w:cstheme="minorHAnsi"/>
          <w:sz w:val="22"/>
          <w:szCs w:val="22"/>
        </w:rPr>
        <w:t>RRC</w:t>
      </w:r>
      <w:proofErr w:type="spellEnd"/>
      <w:r>
        <w:rPr>
          <w:rFonts w:asciiTheme="minorHAnsi" w:hAnsiTheme="minorHAnsi" w:cstheme="minorHAnsi"/>
          <w:sz w:val="22"/>
          <w:szCs w:val="22"/>
        </w:rPr>
        <w:t xml:space="preserve"> signalling support.</w:t>
      </w:r>
    </w:p>
    <w:p w14:paraId="14571A87" w14:textId="77777777" w:rsidR="00D96D98" w:rsidRPr="004870D9" w:rsidRDefault="00D96D98" w:rsidP="00D96D98">
      <w:pPr>
        <w:spacing w:before="120" w:after="0"/>
        <w:rPr>
          <w:rFonts w:asciiTheme="minorHAnsi" w:hAnsiTheme="minorHAnsi" w:cstheme="minorHAnsi"/>
          <w:bCs/>
          <w:sz w:val="22"/>
          <w:szCs w:val="22"/>
        </w:rPr>
      </w:pPr>
    </w:p>
    <w:p w14:paraId="6CA177BE" w14:textId="77777777" w:rsidR="00D96D98" w:rsidRPr="00130751" w:rsidRDefault="00D96D98" w:rsidP="00D96D98">
      <w:pPr>
        <w:spacing w:before="120" w:after="0"/>
        <w:rPr>
          <w:rFonts w:asciiTheme="minorHAnsi" w:hAnsiTheme="minorHAnsi" w:cstheme="minorHAnsi"/>
          <w:b/>
          <w:sz w:val="24"/>
          <w:szCs w:val="24"/>
        </w:rPr>
      </w:pPr>
      <w:r w:rsidRPr="00130751">
        <w:rPr>
          <w:rFonts w:asciiTheme="minorHAnsi" w:hAnsiTheme="minorHAnsi" w:cstheme="minorHAnsi"/>
          <w:b/>
          <w:sz w:val="24"/>
          <w:szCs w:val="24"/>
        </w:rPr>
        <w:t xml:space="preserve">3. Date of next TSG RAN </w:t>
      </w:r>
      <w:proofErr w:type="spellStart"/>
      <w:r w:rsidRPr="00130751">
        <w:rPr>
          <w:rFonts w:asciiTheme="minorHAnsi" w:hAnsiTheme="minorHAnsi" w:cstheme="minorHAnsi"/>
          <w:b/>
          <w:sz w:val="24"/>
          <w:szCs w:val="24"/>
        </w:rPr>
        <w:t>WG3</w:t>
      </w:r>
      <w:proofErr w:type="spellEnd"/>
      <w:r w:rsidRPr="00130751">
        <w:rPr>
          <w:rFonts w:asciiTheme="minorHAnsi" w:hAnsiTheme="minorHAnsi" w:cstheme="minorHAnsi"/>
          <w:b/>
          <w:sz w:val="24"/>
          <w:szCs w:val="24"/>
        </w:rPr>
        <w:t xml:space="preserve"> meetings:</w:t>
      </w:r>
    </w:p>
    <w:p w14:paraId="097BB7E7" w14:textId="2714DC9E" w:rsidR="00D96D98" w:rsidRPr="008D2FF2" w:rsidRDefault="00D96D98" w:rsidP="00D96D98">
      <w:pPr>
        <w:pStyle w:val="ac"/>
        <w:tabs>
          <w:tab w:val="left" w:pos="2410"/>
          <w:tab w:val="left" w:pos="5103"/>
          <w:tab w:val="left" w:pos="7371"/>
        </w:tabs>
        <w:spacing w:before="120"/>
        <w:jc w:val="both"/>
        <w:rPr>
          <w:rFonts w:asciiTheme="minorHAnsi" w:hAnsiTheme="minorHAnsi" w:cstheme="minorHAnsi"/>
          <w:b w:val="0"/>
          <w:i w:val="0"/>
          <w:iCs/>
          <w:sz w:val="22"/>
          <w:szCs w:val="22"/>
        </w:rPr>
      </w:pPr>
      <w:r w:rsidRPr="008D2FF2">
        <w:rPr>
          <w:rFonts w:asciiTheme="minorHAnsi" w:hAnsiTheme="minorHAnsi" w:cstheme="minorHAnsi"/>
          <w:b w:val="0"/>
          <w:i w:val="0"/>
          <w:sz w:val="22"/>
          <w:szCs w:val="22"/>
        </w:rPr>
        <w:t>RAN3#11</w:t>
      </w:r>
      <w:r>
        <w:rPr>
          <w:rFonts w:asciiTheme="minorHAnsi" w:hAnsiTheme="minorHAnsi" w:cstheme="minorHAnsi"/>
          <w:b w:val="0"/>
          <w:i w:val="0"/>
          <w:sz w:val="22"/>
          <w:szCs w:val="22"/>
        </w:rPr>
        <w:t>6</w:t>
      </w:r>
      <w:r w:rsidRPr="008D2FF2">
        <w:rPr>
          <w:rFonts w:asciiTheme="minorHAnsi" w:hAnsiTheme="minorHAnsi" w:cstheme="minorHAnsi"/>
          <w:b w:val="0"/>
          <w:i w:val="0"/>
          <w:sz w:val="22"/>
          <w:szCs w:val="22"/>
        </w:rPr>
        <w:t xml:space="preserve">                         </w:t>
      </w:r>
      <w:r>
        <w:rPr>
          <w:rFonts w:asciiTheme="minorHAnsi" w:hAnsiTheme="minorHAnsi" w:cstheme="minorHAnsi"/>
          <w:b w:val="0"/>
          <w:i w:val="0"/>
          <w:sz w:val="22"/>
          <w:szCs w:val="22"/>
        </w:rPr>
        <w:t>16</w:t>
      </w:r>
      <w:r w:rsidRPr="008D2FF2">
        <w:rPr>
          <w:rFonts w:asciiTheme="minorHAnsi" w:hAnsiTheme="minorHAnsi" w:cstheme="minorHAnsi"/>
          <w:b w:val="0"/>
          <w:i w:val="0"/>
          <w:sz w:val="22"/>
          <w:szCs w:val="22"/>
          <w:vertAlign w:val="superscript"/>
        </w:rPr>
        <w:t>th</w:t>
      </w:r>
      <w:r w:rsidRPr="008D2FF2">
        <w:rPr>
          <w:rFonts w:asciiTheme="minorHAnsi" w:hAnsiTheme="minorHAnsi" w:cstheme="minorHAnsi"/>
          <w:b w:val="0"/>
          <w:i w:val="0"/>
          <w:sz w:val="22"/>
          <w:szCs w:val="22"/>
        </w:rPr>
        <w:t xml:space="preserve"> - 2</w:t>
      </w:r>
      <w:r>
        <w:rPr>
          <w:rFonts w:asciiTheme="minorHAnsi" w:hAnsiTheme="minorHAnsi" w:cstheme="minorHAnsi"/>
          <w:b w:val="0"/>
          <w:i w:val="0"/>
          <w:sz w:val="22"/>
          <w:szCs w:val="22"/>
        </w:rPr>
        <w:t>7</w:t>
      </w:r>
      <w:r w:rsidRPr="008D2FF2">
        <w:rPr>
          <w:rFonts w:asciiTheme="minorHAnsi" w:hAnsiTheme="minorHAnsi" w:cstheme="minorHAnsi"/>
          <w:b w:val="0"/>
          <w:i w:val="0"/>
          <w:sz w:val="22"/>
          <w:szCs w:val="22"/>
          <w:vertAlign w:val="superscript"/>
        </w:rPr>
        <w:t>th</w:t>
      </w:r>
      <w:r w:rsidRPr="008D2FF2">
        <w:rPr>
          <w:rFonts w:asciiTheme="minorHAnsi" w:hAnsiTheme="minorHAnsi" w:cstheme="minorHAnsi"/>
          <w:b w:val="0"/>
          <w:i w:val="0"/>
          <w:sz w:val="22"/>
          <w:szCs w:val="22"/>
        </w:rPr>
        <w:t xml:space="preserve"> </w:t>
      </w:r>
      <w:r>
        <w:rPr>
          <w:rFonts w:asciiTheme="minorHAnsi" w:hAnsiTheme="minorHAnsi" w:cstheme="minorHAnsi"/>
          <w:b w:val="0"/>
          <w:i w:val="0"/>
          <w:sz w:val="22"/>
          <w:szCs w:val="22"/>
        </w:rPr>
        <w:t>May</w:t>
      </w:r>
      <w:r w:rsidRPr="008D2FF2">
        <w:rPr>
          <w:rFonts w:asciiTheme="minorHAnsi" w:hAnsiTheme="minorHAnsi" w:cstheme="minorHAnsi"/>
          <w:b w:val="0"/>
          <w:i w:val="0"/>
          <w:sz w:val="22"/>
          <w:szCs w:val="22"/>
        </w:rPr>
        <w:t xml:space="preserve"> 2022</w:t>
      </w:r>
      <w:r w:rsidRPr="008D2FF2">
        <w:rPr>
          <w:rFonts w:asciiTheme="minorHAnsi" w:hAnsiTheme="minorHAnsi" w:cstheme="minorHAnsi"/>
          <w:b w:val="0"/>
          <w:i w:val="0"/>
          <w:sz w:val="22"/>
          <w:szCs w:val="22"/>
        </w:rPr>
        <w:tab/>
      </w:r>
      <w:r w:rsidRPr="008D2FF2">
        <w:rPr>
          <w:rFonts w:asciiTheme="minorHAnsi" w:hAnsiTheme="minorHAnsi" w:cstheme="minorHAnsi"/>
          <w:b w:val="0"/>
          <w:i w:val="0"/>
          <w:sz w:val="22"/>
          <w:szCs w:val="22"/>
        </w:rPr>
        <w:tab/>
        <w:t>Online</w:t>
      </w:r>
    </w:p>
    <w:p w14:paraId="6EF96FDD" w14:textId="77777777" w:rsidR="00D96D98" w:rsidRPr="00D96D98" w:rsidRDefault="00D96D98" w:rsidP="00AF14FF">
      <w:pPr>
        <w:rPr>
          <w:lang w:eastAsia="zh-CN"/>
        </w:rPr>
      </w:pPr>
    </w:p>
    <w:sectPr w:rsidR="00D96D98" w:rsidRPr="00D96D98">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F1371" w14:textId="77777777" w:rsidR="00AE511A" w:rsidRDefault="00AE511A">
      <w:r>
        <w:separator/>
      </w:r>
    </w:p>
  </w:endnote>
  <w:endnote w:type="continuationSeparator" w:id="0">
    <w:p w14:paraId="061CB7DA" w14:textId="77777777" w:rsidR="00AE511A" w:rsidRDefault="00AE5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973BB" w14:textId="77777777" w:rsidR="00AE511A" w:rsidRDefault="00AE511A">
      <w:r>
        <w:separator/>
      </w:r>
    </w:p>
  </w:footnote>
  <w:footnote w:type="continuationSeparator" w:id="0">
    <w:p w14:paraId="08738507" w14:textId="77777777" w:rsidR="00AE511A" w:rsidRDefault="00AE51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96051"/>
    <w:multiLevelType w:val="hybridMultilevel"/>
    <w:tmpl w:val="4C46878A"/>
    <w:lvl w:ilvl="0" w:tplc="37A63D6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D8D0287"/>
    <w:multiLevelType w:val="hybridMultilevel"/>
    <w:tmpl w:val="1E7E4A70"/>
    <w:lvl w:ilvl="0" w:tplc="B93E2F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805202B"/>
    <w:multiLevelType w:val="hybridMultilevel"/>
    <w:tmpl w:val="B80C2E56"/>
    <w:lvl w:ilvl="0" w:tplc="B93E2F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7F7996"/>
    <w:multiLevelType w:val="hybridMultilevel"/>
    <w:tmpl w:val="98E4D7C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9556D59"/>
    <w:multiLevelType w:val="multilevel"/>
    <w:tmpl w:val="65863230"/>
    <w:lvl w:ilvl="0">
      <w:start w:val="1"/>
      <w:numFmt w:val="bullet"/>
      <w:lvlText w:val=""/>
      <w:lvlJc w:val="left"/>
      <w:pPr>
        <w:ind w:left="6760" w:hanging="360"/>
      </w:pPr>
      <w:rPr>
        <w:rFonts w:ascii="Symbol" w:hAnsi="Symbol" w:hint="default"/>
      </w:rPr>
    </w:lvl>
    <w:lvl w:ilvl="1">
      <w:start w:val="1"/>
      <w:numFmt w:val="bullet"/>
      <w:lvlText w:val="o"/>
      <w:lvlJc w:val="left"/>
      <w:pPr>
        <w:ind w:left="7480" w:hanging="360"/>
      </w:pPr>
      <w:rPr>
        <w:rFonts w:ascii="Courier New" w:hAnsi="Courier New" w:cs="Courier New" w:hint="default"/>
      </w:rPr>
    </w:lvl>
    <w:lvl w:ilvl="2">
      <w:start w:val="1"/>
      <w:numFmt w:val="bullet"/>
      <w:lvlText w:val=""/>
      <w:lvlJc w:val="left"/>
      <w:pPr>
        <w:ind w:left="8200" w:hanging="360"/>
      </w:pPr>
      <w:rPr>
        <w:rFonts w:ascii="Wingdings" w:hAnsi="Wingdings" w:hint="default"/>
      </w:rPr>
    </w:lvl>
    <w:lvl w:ilvl="3">
      <w:start w:val="1"/>
      <w:numFmt w:val="bullet"/>
      <w:lvlText w:val=""/>
      <w:lvlJc w:val="left"/>
      <w:pPr>
        <w:ind w:left="8920" w:hanging="360"/>
      </w:pPr>
      <w:rPr>
        <w:rFonts w:ascii="Symbol" w:hAnsi="Symbol" w:hint="default"/>
      </w:rPr>
    </w:lvl>
    <w:lvl w:ilvl="4">
      <w:start w:val="1"/>
      <w:numFmt w:val="bullet"/>
      <w:lvlText w:val="o"/>
      <w:lvlJc w:val="left"/>
      <w:pPr>
        <w:ind w:left="9640" w:hanging="360"/>
      </w:pPr>
      <w:rPr>
        <w:rFonts w:ascii="Courier New" w:hAnsi="Courier New" w:cs="Courier New" w:hint="default"/>
      </w:rPr>
    </w:lvl>
    <w:lvl w:ilvl="5">
      <w:start w:val="1"/>
      <w:numFmt w:val="bullet"/>
      <w:lvlText w:val=""/>
      <w:lvlJc w:val="left"/>
      <w:pPr>
        <w:ind w:left="10360" w:hanging="360"/>
      </w:pPr>
      <w:rPr>
        <w:rFonts w:ascii="Wingdings" w:hAnsi="Wingdings" w:hint="default"/>
      </w:rPr>
    </w:lvl>
    <w:lvl w:ilvl="6">
      <w:start w:val="1"/>
      <w:numFmt w:val="bullet"/>
      <w:lvlText w:val=""/>
      <w:lvlJc w:val="left"/>
      <w:pPr>
        <w:ind w:left="11080" w:hanging="360"/>
      </w:pPr>
      <w:rPr>
        <w:rFonts w:ascii="Symbol" w:hAnsi="Symbol" w:hint="default"/>
      </w:rPr>
    </w:lvl>
    <w:lvl w:ilvl="7">
      <w:start w:val="1"/>
      <w:numFmt w:val="bullet"/>
      <w:lvlText w:val="o"/>
      <w:lvlJc w:val="left"/>
      <w:pPr>
        <w:ind w:left="11800" w:hanging="360"/>
      </w:pPr>
      <w:rPr>
        <w:rFonts w:ascii="Courier New" w:hAnsi="Courier New" w:cs="Courier New" w:hint="default"/>
      </w:rPr>
    </w:lvl>
    <w:lvl w:ilvl="8">
      <w:start w:val="1"/>
      <w:numFmt w:val="bullet"/>
      <w:lvlText w:val=""/>
      <w:lvlJc w:val="left"/>
      <w:pPr>
        <w:ind w:left="12520" w:hanging="360"/>
      </w:pPr>
      <w:rPr>
        <w:rFonts w:ascii="Wingdings" w:hAnsi="Wingdings" w:hint="default"/>
      </w:rPr>
    </w:lvl>
  </w:abstractNum>
  <w:abstractNum w:abstractNumId="15"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6E4F1A"/>
    <w:multiLevelType w:val="hybridMultilevel"/>
    <w:tmpl w:val="9A82F16C"/>
    <w:lvl w:ilvl="0" w:tplc="4BDC8D9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6C1146"/>
    <w:multiLevelType w:val="hybridMultilevel"/>
    <w:tmpl w:val="9DFC5F90"/>
    <w:lvl w:ilvl="0" w:tplc="5B52C7F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4F106E3"/>
    <w:multiLevelType w:val="multilevel"/>
    <w:tmpl w:val="DA14C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55683"/>
    <w:multiLevelType w:val="hybridMultilevel"/>
    <w:tmpl w:val="2E1AE608"/>
    <w:lvl w:ilvl="0" w:tplc="AE8833D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2F6239"/>
    <w:multiLevelType w:val="hybridMultilevel"/>
    <w:tmpl w:val="27403176"/>
    <w:lvl w:ilvl="0" w:tplc="37A63D6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BB4C0E"/>
    <w:multiLevelType w:val="hybridMultilevel"/>
    <w:tmpl w:val="1304EA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C308BA"/>
    <w:multiLevelType w:val="multilevel"/>
    <w:tmpl w:val="79C30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207812"/>
    <w:multiLevelType w:val="hybridMultilevel"/>
    <w:tmpl w:val="B03ED5D0"/>
    <w:lvl w:ilvl="0" w:tplc="A6A0CD62">
      <w:start w:val="1"/>
      <w:numFmt w:val="decimal"/>
      <w:lvlText w:val="Proposal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5"/>
  </w:num>
  <w:num w:numId="4">
    <w:abstractNumId w:val="27"/>
  </w:num>
  <w:num w:numId="5">
    <w:abstractNumId w:val="3"/>
  </w:num>
  <w:num w:numId="6">
    <w:abstractNumId w:val="8"/>
  </w:num>
  <w:num w:numId="7">
    <w:abstractNumId w:val="21"/>
  </w:num>
  <w:num w:numId="8">
    <w:abstractNumId w:val="23"/>
  </w:num>
  <w:num w:numId="9">
    <w:abstractNumId w:val="13"/>
  </w:num>
  <w:num w:numId="10">
    <w:abstractNumId w:val="16"/>
  </w:num>
  <w:num w:numId="11">
    <w:abstractNumId w:val="30"/>
  </w:num>
  <w:num w:numId="12">
    <w:abstractNumId w:val="25"/>
  </w:num>
  <w:num w:numId="13">
    <w:abstractNumId w:val="18"/>
    <w:lvlOverride w:ilvl="0">
      <w:startOverride w:val="1"/>
    </w:lvlOverride>
  </w:num>
  <w:num w:numId="14">
    <w:abstractNumId w:val="19"/>
  </w:num>
  <w:num w:numId="15">
    <w:abstractNumId w:val="28"/>
  </w:num>
  <w:num w:numId="16">
    <w:abstractNumId w:val="24"/>
  </w:num>
  <w:num w:numId="17">
    <w:abstractNumId w:val="10"/>
  </w:num>
  <w:num w:numId="18">
    <w:abstractNumId w:val="9"/>
  </w:num>
  <w:num w:numId="19">
    <w:abstractNumId w:val="16"/>
  </w:num>
  <w:num w:numId="20">
    <w:abstractNumId w:val="15"/>
  </w:num>
  <w:num w:numId="21">
    <w:abstractNumId w:val="0"/>
  </w:num>
  <w:num w:numId="22">
    <w:abstractNumId w:val="2"/>
  </w:num>
  <w:num w:numId="23">
    <w:abstractNumId w:val="16"/>
  </w:num>
  <w:num w:numId="24">
    <w:abstractNumId w:val="29"/>
  </w:num>
  <w:num w:numId="25">
    <w:abstractNumId w:val="7"/>
  </w:num>
  <w:num w:numId="26">
    <w:abstractNumId w:val="22"/>
  </w:num>
  <w:num w:numId="27">
    <w:abstractNumId w:val="14"/>
  </w:num>
  <w:num w:numId="28">
    <w:abstractNumId w:val="20"/>
  </w:num>
  <w:num w:numId="29">
    <w:abstractNumId w:val="33"/>
  </w:num>
  <w:num w:numId="30">
    <w:abstractNumId w:val="1"/>
  </w:num>
  <w:num w:numId="31">
    <w:abstractNumId w:val="34"/>
  </w:num>
  <w:num w:numId="32">
    <w:abstractNumId w:val="31"/>
  </w:num>
  <w:num w:numId="33">
    <w:abstractNumId w:val="26"/>
  </w:num>
  <w:num w:numId="34">
    <w:abstractNumId w:val="17"/>
  </w:num>
  <w:num w:numId="35">
    <w:abstractNumId w:val="11"/>
  </w:num>
  <w:num w:numId="36">
    <w:abstractNumId w:val="32"/>
  </w:num>
  <w:num w:numId="37">
    <w:abstractNumId w:val="12"/>
  </w:num>
  <w:num w:numId="3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1D"/>
    <w:rsid w:val="00013CB8"/>
    <w:rsid w:val="0001486F"/>
    <w:rsid w:val="00014D1E"/>
    <w:rsid w:val="00015330"/>
    <w:rsid w:val="0001565F"/>
    <w:rsid w:val="0001701A"/>
    <w:rsid w:val="00017477"/>
    <w:rsid w:val="00017C43"/>
    <w:rsid w:val="000205C0"/>
    <w:rsid w:val="00020AC7"/>
    <w:rsid w:val="00020BFF"/>
    <w:rsid w:val="00020D75"/>
    <w:rsid w:val="000224E8"/>
    <w:rsid w:val="00022E4A"/>
    <w:rsid w:val="00023E5C"/>
    <w:rsid w:val="00024AB7"/>
    <w:rsid w:val="00025434"/>
    <w:rsid w:val="0002546E"/>
    <w:rsid w:val="000257B5"/>
    <w:rsid w:val="0002747B"/>
    <w:rsid w:val="00030D41"/>
    <w:rsid w:val="00031567"/>
    <w:rsid w:val="00032AB8"/>
    <w:rsid w:val="0003419C"/>
    <w:rsid w:val="000346B7"/>
    <w:rsid w:val="00034EB8"/>
    <w:rsid w:val="000357E9"/>
    <w:rsid w:val="00035B24"/>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256"/>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1D1"/>
    <w:rsid w:val="000B78CC"/>
    <w:rsid w:val="000C00E1"/>
    <w:rsid w:val="000C0742"/>
    <w:rsid w:val="000C1D36"/>
    <w:rsid w:val="000C42DD"/>
    <w:rsid w:val="000C4E93"/>
    <w:rsid w:val="000C6CBB"/>
    <w:rsid w:val="000C6D76"/>
    <w:rsid w:val="000C6E31"/>
    <w:rsid w:val="000C7168"/>
    <w:rsid w:val="000D0344"/>
    <w:rsid w:val="000D199B"/>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0DD6"/>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87E6A"/>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3D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049"/>
    <w:rsid w:val="00245B23"/>
    <w:rsid w:val="0024641C"/>
    <w:rsid w:val="002466E9"/>
    <w:rsid w:val="00246DE8"/>
    <w:rsid w:val="0025022A"/>
    <w:rsid w:val="00250854"/>
    <w:rsid w:val="0025228F"/>
    <w:rsid w:val="002530BE"/>
    <w:rsid w:val="00253E55"/>
    <w:rsid w:val="00257195"/>
    <w:rsid w:val="002578D8"/>
    <w:rsid w:val="002608B8"/>
    <w:rsid w:val="00260AA0"/>
    <w:rsid w:val="00260D57"/>
    <w:rsid w:val="002613A5"/>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3DB3"/>
    <w:rsid w:val="002B4A9F"/>
    <w:rsid w:val="002B565A"/>
    <w:rsid w:val="002B59FE"/>
    <w:rsid w:val="002B689A"/>
    <w:rsid w:val="002B7766"/>
    <w:rsid w:val="002C0977"/>
    <w:rsid w:val="002C11D8"/>
    <w:rsid w:val="002C24E5"/>
    <w:rsid w:val="002C28CD"/>
    <w:rsid w:val="002C2DB3"/>
    <w:rsid w:val="002C3F9C"/>
    <w:rsid w:val="002C4BB7"/>
    <w:rsid w:val="002C554E"/>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9F4"/>
    <w:rsid w:val="002D714C"/>
    <w:rsid w:val="002D721E"/>
    <w:rsid w:val="002D756C"/>
    <w:rsid w:val="002D7E29"/>
    <w:rsid w:val="002E068A"/>
    <w:rsid w:val="002E0B07"/>
    <w:rsid w:val="002E0E6D"/>
    <w:rsid w:val="002E0F73"/>
    <w:rsid w:val="002E16EB"/>
    <w:rsid w:val="002E2184"/>
    <w:rsid w:val="002E29A7"/>
    <w:rsid w:val="002E2C3E"/>
    <w:rsid w:val="002E2D27"/>
    <w:rsid w:val="002E3EF6"/>
    <w:rsid w:val="002E4216"/>
    <w:rsid w:val="002E4B34"/>
    <w:rsid w:val="002E4C5F"/>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3B9"/>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6BF7"/>
    <w:rsid w:val="00377621"/>
    <w:rsid w:val="00380EBB"/>
    <w:rsid w:val="0038195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9667E"/>
    <w:rsid w:val="003A138A"/>
    <w:rsid w:val="003A270F"/>
    <w:rsid w:val="003A2E9C"/>
    <w:rsid w:val="003A38B6"/>
    <w:rsid w:val="003A41E4"/>
    <w:rsid w:val="003A4CE3"/>
    <w:rsid w:val="003A4FBE"/>
    <w:rsid w:val="003A4FE1"/>
    <w:rsid w:val="003A557A"/>
    <w:rsid w:val="003A6D6C"/>
    <w:rsid w:val="003B0EDC"/>
    <w:rsid w:val="003B2479"/>
    <w:rsid w:val="003B3117"/>
    <w:rsid w:val="003B3F3C"/>
    <w:rsid w:val="003B5800"/>
    <w:rsid w:val="003B7C7F"/>
    <w:rsid w:val="003C1312"/>
    <w:rsid w:val="003C16EF"/>
    <w:rsid w:val="003C3310"/>
    <w:rsid w:val="003C3971"/>
    <w:rsid w:val="003C45E2"/>
    <w:rsid w:val="003C4C53"/>
    <w:rsid w:val="003C5040"/>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1892"/>
    <w:rsid w:val="003E2447"/>
    <w:rsid w:val="003E33A4"/>
    <w:rsid w:val="003E3ABC"/>
    <w:rsid w:val="003E4051"/>
    <w:rsid w:val="003E47BE"/>
    <w:rsid w:val="003E4F0B"/>
    <w:rsid w:val="003E576C"/>
    <w:rsid w:val="003E6759"/>
    <w:rsid w:val="003E6827"/>
    <w:rsid w:val="003E69F6"/>
    <w:rsid w:val="003E6C2A"/>
    <w:rsid w:val="003E71D0"/>
    <w:rsid w:val="003E747E"/>
    <w:rsid w:val="003E7F9C"/>
    <w:rsid w:val="003F0D71"/>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071A"/>
    <w:rsid w:val="004122AC"/>
    <w:rsid w:val="004131D9"/>
    <w:rsid w:val="0041390E"/>
    <w:rsid w:val="00414BB3"/>
    <w:rsid w:val="00415963"/>
    <w:rsid w:val="00415E54"/>
    <w:rsid w:val="0041669D"/>
    <w:rsid w:val="00416961"/>
    <w:rsid w:val="00416AC5"/>
    <w:rsid w:val="00416AC6"/>
    <w:rsid w:val="00416D63"/>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2F2"/>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1B8"/>
    <w:rsid w:val="0049166A"/>
    <w:rsid w:val="00491804"/>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2F17"/>
    <w:rsid w:val="004C4FA4"/>
    <w:rsid w:val="004C5480"/>
    <w:rsid w:val="004C5649"/>
    <w:rsid w:val="004C702B"/>
    <w:rsid w:val="004C7705"/>
    <w:rsid w:val="004D0597"/>
    <w:rsid w:val="004D221A"/>
    <w:rsid w:val="004D244F"/>
    <w:rsid w:val="004D5606"/>
    <w:rsid w:val="004D6157"/>
    <w:rsid w:val="004D679B"/>
    <w:rsid w:val="004E118E"/>
    <w:rsid w:val="004E16BE"/>
    <w:rsid w:val="004E1D68"/>
    <w:rsid w:val="004E22D6"/>
    <w:rsid w:val="004E427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7DA"/>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47F9"/>
    <w:rsid w:val="005266F6"/>
    <w:rsid w:val="00526805"/>
    <w:rsid w:val="00526910"/>
    <w:rsid w:val="0052757D"/>
    <w:rsid w:val="0052770D"/>
    <w:rsid w:val="00527855"/>
    <w:rsid w:val="005304D0"/>
    <w:rsid w:val="00530D6B"/>
    <w:rsid w:val="00531843"/>
    <w:rsid w:val="00531C66"/>
    <w:rsid w:val="005325DA"/>
    <w:rsid w:val="00532F2B"/>
    <w:rsid w:val="005330EE"/>
    <w:rsid w:val="0053320D"/>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28D7"/>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31B"/>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0B4"/>
    <w:rsid w:val="005E64D8"/>
    <w:rsid w:val="005F0E08"/>
    <w:rsid w:val="005F1896"/>
    <w:rsid w:val="005F45E3"/>
    <w:rsid w:val="005F48CD"/>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0906"/>
    <w:rsid w:val="0061138D"/>
    <w:rsid w:val="00611465"/>
    <w:rsid w:val="00611D7A"/>
    <w:rsid w:val="006142A8"/>
    <w:rsid w:val="00614878"/>
    <w:rsid w:val="00614FF0"/>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0FAC"/>
    <w:rsid w:val="00652E41"/>
    <w:rsid w:val="00652EF1"/>
    <w:rsid w:val="00653D47"/>
    <w:rsid w:val="0065407D"/>
    <w:rsid w:val="00654A1C"/>
    <w:rsid w:val="00655AD7"/>
    <w:rsid w:val="00656298"/>
    <w:rsid w:val="0066041B"/>
    <w:rsid w:val="00661D5B"/>
    <w:rsid w:val="00661F1C"/>
    <w:rsid w:val="006622D4"/>
    <w:rsid w:val="006631D5"/>
    <w:rsid w:val="006631D6"/>
    <w:rsid w:val="006631D9"/>
    <w:rsid w:val="006636B3"/>
    <w:rsid w:val="006645D7"/>
    <w:rsid w:val="00664C7E"/>
    <w:rsid w:val="006655CA"/>
    <w:rsid w:val="0066605D"/>
    <w:rsid w:val="006660C6"/>
    <w:rsid w:val="00666395"/>
    <w:rsid w:val="00666952"/>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4E6"/>
    <w:rsid w:val="0068764D"/>
    <w:rsid w:val="00687DBC"/>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0CD"/>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E47"/>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3D2"/>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436"/>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0D91"/>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43DB"/>
    <w:rsid w:val="007E54F1"/>
    <w:rsid w:val="007E6913"/>
    <w:rsid w:val="007E7A9B"/>
    <w:rsid w:val="007E7FB5"/>
    <w:rsid w:val="007E7FB6"/>
    <w:rsid w:val="007F09F7"/>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750"/>
    <w:rsid w:val="00814156"/>
    <w:rsid w:val="00814BA3"/>
    <w:rsid w:val="00815FB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A33"/>
    <w:rsid w:val="0083606D"/>
    <w:rsid w:val="00836974"/>
    <w:rsid w:val="00837EEB"/>
    <w:rsid w:val="008421D3"/>
    <w:rsid w:val="00842F5B"/>
    <w:rsid w:val="00843B67"/>
    <w:rsid w:val="0084422A"/>
    <w:rsid w:val="00844B27"/>
    <w:rsid w:val="00847222"/>
    <w:rsid w:val="00847343"/>
    <w:rsid w:val="00847778"/>
    <w:rsid w:val="00850C8D"/>
    <w:rsid w:val="00850DCF"/>
    <w:rsid w:val="008525BE"/>
    <w:rsid w:val="008537FC"/>
    <w:rsid w:val="00855352"/>
    <w:rsid w:val="00855B68"/>
    <w:rsid w:val="0085631C"/>
    <w:rsid w:val="0085641C"/>
    <w:rsid w:val="00861A76"/>
    <w:rsid w:val="00864824"/>
    <w:rsid w:val="008664A2"/>
    <w:rsid w:val="0086790E"/>
    <w:rsid w:val="00870263"/>
    <w:rsid w:val="0087160A"/>
    <w:rsid w:val="00872C69"/>
    <w:rsid w:val="00873AA0"/>
    <w:rsid w:val="00874E26"/>
    <w:rsid w:val="00875F90"/>
    <w:rsid w:val="008774CA"/>
    <w:rsid w:val="00877B4F"/>
    <w:rsid w:val="0088009A"/>
    <w:rsid w:val="008809A6"/>
    <w:rsid w:val="0088193D"/>
    <w:rsid w:val="00881BC8"/>
    <w:rsid w:val="0088251F"/>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8F7F54"/>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CDE"/>
    <w:rsid w:val="00922D7C"/>
    <w:rsid w:val="009239BB"/>
    <w:rsid w:val="0092516E"/>
    <w:rsid w:val="00926114"/>
    <w:rsid w:val="00927857"/>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D7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617"/>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5EFF"/>
    <w:rsid w:val="009A676C"/>
    <w:rsid w:val="009A722D"/>
    <w:rsid w:val="009A7356"/>
    <w:rsid w:val="009B05A8"/>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5876"/>
    <w:rsid w:val="009D63F9"/>
    <w:rsid w:val="009D69DE"/>
    <w:rsid w:val="009D6DBB"/>
    <w:rsid w:val="009D7893"/>
    <w:rsid w:val="009E0D45"/>
    <w:rsid w:val="009E15D3"/>
    <w:rsid w:val="009E1821"/>
    <w:rsid w:val="009E199D"/>
    <w:rsid w:val="009E2A13"/>
    <w:rsid w:val="009E37EB"/>
    <w:rsid w:val="009E40F2"/>
    <w:rsid w:val="009E4372"/>
    <w:rsid w:val="009E5207"/>
    <w:rsid w:val="009E67DF"/>
    <w:rsid w:val="009E6BC6"/>
    <w:rsid w:val="009E6DC2"/>
    <w:rsid w:val="009E7377"/>
    <w:rsid w:val="009E79AF"/>
    <w:rsid w:val="009F097A"/>
    <w:rsid w:val="009F09B5"/>
    <w:rsid w:val="009F3EBC"/>
    <w:rsid w:val="009F458D"/>
    <w:rsid w:val="009F5C3D"/>
    <w:rsid w:val="009F6450"/>
    <w:rsid w:val="00A007DD"/>
    <w:rsid w:val="00A03496"/>
    <w:rsid w:val="00A0622B"/>
    <w:rsid w:val="00A06BFC"/>
    <w:rsid w:val="00A07243"/>
    <w:rsid w:val="00A07ACA"/>
    <w:rsid w:val="00A10593"/>
    <w:rsid w:val="00A10749"/>
    <w:rsid w:val="00A11DA6"/>
    <w:rsid w:val="00A141D5"/>
    <w:rsid w:val="00A142CE"/>
    <w:rsid w:val="00A16333"/>
    <w:rsid w:val="00A16A4C"/>
    <w:rsid w:val="00A21B43"/>
    <w:rsid w:val="00A21B51"/>
    <w:rsid w:val="00A21FB9"/>
    <w:rsid w:val="00A22E52"/>
    <w:rsid w:val="00A243EE"/>
    <w:rsid w:val="00A2699F"/>
    <w:rsid w:val="00A26A1E"/>
    <w:rsid w:val="00A26A90"/>
    <w:rsid w:val="00A26D65"/>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377B"/>
    <w:rsid w:val="00A4419F"/>
    <w:rsid w:val="00A4422C"/>
    <w:rsid w:val="00A44325"/>
    <w:rsid w:val="00A44685"/>
    <w:rsid w:val="00A45996"/>
    <w:rsid w:val="00A46784"/>
    <w:rsid w:val="00A47E70"/>
    <w:rsid w:val="00A507A1"/>
    <w:rsid w:val="00A513AE"/>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77DD6"/>
    <w:rsid w:val="00A8149B"/>
    <w:rsid w:val="00A81C95"/>
    <w:rsid w:val="00A8205B"/>
    <w:rsid w:val="00A8255B"/>
    <w:rsid w:val="00A82733"/>
    <w:rsid w:val="00A83254"/>
    <w:rsid w:val="00A83501"/>
    <w:rsid w:val="00A83E7D"/>
    <w:rsid w:val="00A83ED4"/>
    <w:rsid w:val="00A85E36"/>
    <w:rsid w:val="00A863EE"/>
    <w:rsid w:val="00A86B0C"/>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0CB6"/>
    <w:rsid w:val="00AE20D4"/>
    <w:rsid w:val="00AE2673"/>
    <w:rsid w:val="00AE2CC3"/>
    <w:rsid w:val="00AE2DDF"/>
    <w:rsid w:val="00AE30CF"/>
    <w:rsid w:val="00AE345B"/>
    <w:rsid w:val="00AE4202"/>
    <w:rsid w:val="00AE511A"/>
    <w:rsid w:val="00AE5600"/>
    <w:rsid w:val="00AE6F49"/>
    <w:rsid w:val="00AE7EA7"/>
    <w:rsid w:val="00AF0536"/>
    <w:rsid w:val="00AF14FF"/>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4E0"/>
    <w:rsid w:val="00B90FD9"/>
    <w:rsid w:val="00B91970"/>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0B6"/>
    <w:rsid w:val="00C17175"/>
    <w:rsid w:val="00C17D9F"/>
    <w:rsid w:val="00C20182"/>
    <w:rsid w:val="00C20F4E"/>
    <w:rsid w:val="00C22470"/>
    <w:rsid w:val="00C226E7"/>
    <w:rsid w:val="00C2412B"/>
    <w:rsid w:val="00C2448E"/>
    <w:rsid w:val="00C24E1D"/>
    <w:rsid w:val="00C25E45"/>
    <w:rsid w:val="00C2694A"/>
    <w:rsid w:val="00C30B40"/>
    <w:rsid w:val="00C322F9"/>
    <w:rsid w:val="00C33600"/>
    <w:rsid w:val="00C344DF"/>
    <w:rsid w:val="00C367B1"/>
    <w:rsid w:val="00C37A62"/>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AF4"/>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D64"/>
    <w:rsid w:val="00CC7FD1"/>
    <w:rsid w:val="00CC7FFB"/>
    <w:rsid w:val="00CD01E6"/>
    <w:rsid w:val="00CD05C8"/>
    <w:rsid w:val="00CD06F2"/>
    <w:rsid w:val="00CD1257"/>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3B89"/>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4B56"/>
    <w:rsid w:val="00D45A5D"/>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8656E"/>
    <w:rsid w:val="00D9074A"/>
    <w:rsid w:val="00D9097D"/>
    <w:rsid w:val="00D90DC9"/>
    <w:rsid w:val="00D92DE4"/>
    <w:rsid w:val="00D9417C"/>
    <w:rsid w:val="00D949C7"/>
    <w:rsid w:val="00D94E69"/>
    <w:rsid w:val="00D952E4"/>
    <w:rsid w:val="00D955D5"/>
    <w:rsid w:val="00D95B22"/>
    <w:rsid w:val="00D96D98"/>
    <w:rsid w:val="00DA0911"/>
    <w:rsid w:val="00DA32E6"/>
    <w:rsid w:val="00DA32F7"/>
    <w:rsid w:val="00DA4576"/>
    <w:rsid w:val="00DA6414"/>
    <w:rsid w:val="00DA6E41"/>
    <w:rsid w:val="00DA7113"/>
    <w:rsid w:val="00DA7B9F"/>
    <w:rsid w:val="00DB06C5"/>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3C5"/>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103"/>
    <w:rsid w:val="00E10F6B"/>
    <w:rsid w:val="00E119DC"/>
    <w:rsid w:val="00E12F74"/>
    <w:rsid w:val="00E139CA"/>
    <w:rsid w:val="00E15C46"/>
    <w:rsid w:val="00E16BCC"/>
    <w:rsid w:val="00E16F1D"/>
    <w:rsid w:val="00E1701B"/>
    <w:rsid w:val="00E214EB"/>
    <w:rsid w:val="00E21CFD"/>
    <w:rsid w:val="00E232BC"/>
    <w:rsid w:val="00E232DE"/>
    <w:rsid w:val="00E234D2"/>
    <w:rsid w:val="00E25A65"/>
    <w:rsid w:val="00E30D80"/>
    <w:rsid w:val="00E3131F"/>
    <w:rsid w:val="00E319C5"/>
    <w:rsid w:val="00E31B55"/>
    <w:rsid w:val="00E324CC"/>
    <w:rsid w:val="00E335DE"/>
    <w:rsid w:val="00E33DB6"/>
    <w:rsid w:val="00E34407"/>
    <w:rsid w:val="00E3467F"/>
    <w:rsid w:val="00E40844"/>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139D"/>
    <w:rsid w:val="00F021D6"/>
    <w:rsid w:val="00F02D4A"/>
    <w:rsid w:val="00F0378D"/>
    <w:rsid w:val="00F04AAB"/>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6CAE"/>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919"/>
    <w:rsid w:val="00F84C75"/>
    <w:rsid w:val="00F858AF"/>
    <w:rsid w:val="00F86253"/>
    <w:rsid w:val="00F868E5"/>
    <w:rsid w:val="00F905F4"/>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0A27"/>
    <w:rsid w:val="00FC283B"/>
    <w:rsid w:val="00FC29D1"/>
    <w:rsid w:val="00FC3AB6"/>
    <w:rsid w:val="00FC46CF"/>
    <w:rsid w:val="00FC4959"/>
    <w:rsid w:val="00FC4E0F"/>
    <w:rsid w:val="00FC4EA1"/>
    <w:rsid w:val="00FC4F55"/>
    <w:rsid w:val="00FC7619"/>
    <w:rsid w:val="00FC7805"/>
    <w:rsid w:val="00FC7ABA"/>
    <w:rsid w:val="00FD09D6"/>
    <w:rsid w:val="00FD24DB"/>
    <w:rsid w:val="00FD2A85"/>
    <w:rsid w:val="00FD2EF1"/>
    <w:rsid w:val="00FD41F9"/>
    <w:rsid w:val="00FD46A2"/>
    <w:rsid w:val="00FD52EB"/>
    <w:rsid w:val="00FD7726"/>
    <w:rsid w:val="00FE106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3"/>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3">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2">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4"/>
    <w:qFormat/>
    <w:rsid w:val="007E54F1"/>
    <w:pPr>
      <w:spacing w:after="0"/>
    </w:pPr>
    <w:rPr>
      <w:rFonts w:ascii="Arial" w:eastAsia="宋体" w:hAnsi="Arial" w:cs="Arial"/>
      <w:color w:val="FF0000"/>
    </w:rPr>
  </w:style>
  <w:style w:type="character" w:customStyle="1" w:styleId="Char4">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リスト段落"/>
    <w:basedOn w:val="a2"/>
    <w:link w:val="Char5"/>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paragraph" w:customStyle="1" w:styleId="14">
    <w:name w:val="列出段落1"/>
    <w:basedOn w:val="a2"/>
    <w:rsid w:val="009F3EBC"/>
    <w:pPr>
      <w:spacing w:before="100" w:beforeAutospacing="1"/>
      <w:ind w:left="720"/>
      <w:contextualSpacing/>
    </w:pPr>
    <w:rPr>
      <w:rFonts w:eastAsia="宋体"/>
      <w:sz w:val="24"/>
      <w:szCs w:val="24"/>
      <w:lang w:val="en-US" w:eastAsia="zh-CN"/>
    </w:rPr>
  </w:style>
  <w:style w:type="character" w:customStyle="1" w:styleId="Char1">
    <w:name w:val="页脚 Char"/>
    <w:basedOn w:val="a3"/>
    <w:link w:val="ac"/>
    <w:rsid w:val="00D96D98"/>
    <w:rPr>
      <w:rFonts w:ascii="Arial" w:eastAsia="Times New Roman" w:hAnsi="Arial"/>
      <w:b/>
      <w:i/>
      <w:noProof/>
      <w:sz w:val="18"/>
      <w:lang w:val="en-GB" w:eastAsia="ja-JP"/>
    </w:rPr>
  </w:style>
  <w:style w:type="character" w:customStyle="1" w:styleId="Char0">
    <w:name w:val="页眉 Char"/>
    <w:basedOn w:val="a3"/>
    <w:link w:val="a7"/>
    <w:rsid w:val="00D96D98"/>
    <w:rPr>
      <w:rFonts w:ascii="Arial" w:eastAsia="Times New Roman" w:hAnsi="Arial"/>
      <w:b/>
      <w:noProof/>
      <w:sz w:val="18"/>
      <w:lang w:val="en-GB" w:eastAsia="ja-JP"/>
    </w:rPr>
  </w:style>
  <w:style w:type="character" w:customStyle="1" w:styleId="CRCoverPageZchn">
    <w:name w:val="CR Cover Page Zchn"/>
    <w:link w:val="CRCoverPage"/>
    <w:qFormat/>
    <w:locked/>
    <w:rsid w:val="00D96D98"/>
    <w:rPr>
      <w:rFonts w:ascii="Arial" w:hAnsi="Arial"/>
      <w:lang w:val="en-GB"/>
    </w:rPr>
  </w:style>
  <w:style w:type="paragraph" w:customStyle="1" w:styleId="paragraph">
    <w:name w:val="paragraph"/>
    <w:basedOn w:val="a2"/>
    <w:rsid w:val="00D96D98"/>
    <w:pPr>
      <w:spacing w:before="100" w:beforeAutospacing="1" w:after="100" w:afterAutospacing="1"/>
    </w:pPr>
    <w:rPr>
      <w:sz w:val="24"/>
      <w:szCs w:val="24"/>
      <w:lang w:val="de-DE"/>
    </w:rPr>
  </w:style>
  <w:style w:type="character" w:customStyle="1" w:styleId="normaltextrun">
    <w:name w:val="normaltextrun"/>
    <w:basedOn w:val="a3"/>
    <w:rsid w:val="00D96D98"/>
  </w:style>
  <w:style w:type="character" w:customStyle="1" w:styleId="apple-converted-space">
    <w:name w:val="apple-converted-space"/>
    <w:basedOn w:val="a3"/>
    <w:rsid w:val="00D96D98"/>
  </w:style>
  <w:style w:type="character" w:customStyle="1" w:styleId="eop">
    <w:name w:val="eop"/>
    <w:basedOn w:val="a3"/>
    <w:rsid w:val="00D96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1780045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15386-2722-4464-9BBE-3AA5D985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2022-02-08T12:22:00Z</dcterms:created>
  <dcterms:modified xsi:type="dcterms:W3CDTF">2022-02-11T04:03:00Z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(3)QmczXYnZ2BRhgHrgb1zAXJaXAmOHQR+QGr1UMVMyZEKnPS3Y8FjKyTO7TOXc2MlJ2MNwS4Wr
fwvlfnf/ohEsfC4tjT2RP/eFMbiYeCBRqtTgu4fNGPazDnsmie3miwMa59x/2aD77uxn0JAg
PAqJJyYLsM2Ndj2nwmtZbD5o5G5AMWVekwvz7Bi8nqG6hDelU2I/VunmA+5Qhu67eCG9oAWa
Ny+sOHHDygKsg1GWMZ</vt:lpwstr>
  </property>
  <property fmtid="{D5CDD505-2E9C-101B-9397-08002B2CF9AE}" pid="17" name="_2015_ms_pID_7253431">
    <vt:lpwstr>I6s6+sWp90yiXlX32kmh2pGaWTDZpYQF/uLzk6RqRJy62zhyVEQ1KW
ELNOFuNy9C7ZrALxyyLHsS6IMuCFdqbADfeNaC4hCmG451IWTnh9pnXg9MfzU3e5pzDSaNxj
GaW5laWCkpKwPgL1WhdI1KlekBrgdLIgPeJxXbrqK6Ev9FpvYJH7VDxW/ehuYL74gnSZ4q8f
+c5sqjJPC7sih/oDJRS9ATZ64nP2GD607zi/</vt:lpwstr>
  </property>
  <property fmtid="{D5CDD505-2E9C-101B-9397-08002B2CF9AE}" pid="18" name="_2015_ms_pID_7253432">
    <vt:lpwstr>PA==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1644551196</vt:lpwstr>
  </property>
</Properties>
</file>